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73B9" w14:textId="77777777" w:rsidR="0060735E" w:rsidRDefault="0060735E" w:rsidP="00A02761">
      <w:pPr>
        <w:pStyle w:val="Glava"/>
        <w:tabs>
          <w:tab w:val="clear" w:pos="4536"/>
          <w:tab w:val="left" w:pos="-2127"/>
          <w:tab w:val="left" w:pos="3969"/>
        </w:tabs>
        <w:spacing w:before="120" w:line="240" w:lineRule="exact"/>
        <w:rPr>
          <w:rFonts w:cs="Arial"/>
          <w:sz w:val="20"/>
        </w:rPr>
      </w:pPr>
    </w:p>
    <w:p w14:paraId="735C230C" w14:textId="77777777" w:rsidR="00312CD0" w:rsidRDefault="00312CD0" w:rsidP="00A02761">
      <w:pPr>
        <w:pStyle w:val="Glava"/>
        <w:tabs>
          <w:tab w:val="clear" w:pos="4536"/>
          <w:tab w:val="left" w:pos="-2127"/>
          <w:tab w:val="left" w:pos="3969"/>
        </w:tabs>
        <w:spacing w:before="120" w:line="240" w:lineRule="exact"/>
        <w:rPr>
          <w:rFonts w:cs="Arial"/>
          <w:sz w:val="20"/>
        </w:rPr>
      </w:pPr>
    </w:p>
    <w:p w14:paraId="30B96EF5" w14:textId="77777777" w:rsidR="00550698" w:rsidRDefault="00550698" w:rsidP="00A02761">
      <w:pPr>
        <w:pStyle w:val="Glava"/>
        <w:tabs>
          <w:tab w:val="clear" w:pos="4536"/>
          <w:tab w:val="left" w:pos="-2127"/>
          <w:tab w:val="left" w:pos="3969"/>
        </w:tabs>
        <w:spacing w:before="120" w:line="240" w:lineRule="exact"/>
        <w:rPr>
          <w:rFonts w:cs="Arial"/>
          <w:sz w:val="20"/>
        </w:rPr>
      </w:pPr>
    </w:p>
    <w:p w14:paraId="54E2808C" w14:textId="77777777" w:rsidR="00550698" w:rsidRPr="0032755C" w:rsidRDefault="00550698" w:rsidP="00A02761">
      <w:pPr>
        <w:pStyle w:val="Glava"/>
        <w:tabs>
          <w:tab w:val="clear" w:pos="4536"/>
          <w:tab w:val="left" w:pos="-2127"/>
          <w:tab w:val="left" w:pos="3969"/>
        </w:tabs>
        <w:spacing w:before="120" w:line="240" w:lineRule="exact"/>
        <w:rPr>
          <w:rFonts w:cs="Arial"/>
          <w:sz w:val="20"/>
        </w:rPr>
      </w:pPr>
    </w:p>
    <w:p w14:paraId="106A6902"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5D4B25A7"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26F04CCA"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6BBEA20B" w14:textId="77777777" w:rsidR="004206D4" w:rsidRPr="00AD2E1F" w:rsidRDefault="004206D4" w:rsidP="004206D4">
      <w:pPr>
        <w:pStyle w:val="Glava"/>
        <w:tabs>
          <w:tab w:val="clear" w:pos="4536"/>
          <w:tab w:val="left" w:pos="-2127"/>
          <w:tab w:val="left" w:pos="3969"/>
        </w:tabs>
        <w:spacing w:before="120" w:line="240" w:lineRule="exact"/>
        <w:ind w:left="142"/>
        <w:rPr>
          <w:rFonts w:cs="Arial"/>
          <w:sz w:val="20"/>
        </w:rPr>
      </w:pPr>
      <w:r w:rsidRPr="00AD2E1F">
        <w:rPr>
          <w:rFonts w:cs="Arial"/>
          <w:sz w:val="20"/>
        </w:rPr>
        <w:t>Tržaška cesta 19, 1000 Ljubljana</w:t>
      </w:r>
      <w:r w:rsidRPr="00AD2E1F">
        <w:rPr>
          <w:rFonts w:cs="Arial"/>
          <w:sz w:val="20"/>
        </w:rPr>
        <w:tab/>
        <w:t>T: 01 478 80 02</w:t>
      </w:r>
    </w:p>
    <w:p w14:paraId="0B5B76D6"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14:paraId="4EEAA684" w14:textId="77777777"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14:paraId="1B02E754"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14:paraId="59713F08" w14:textId="77777777" w:rsidR="00B55BEF" w:rsidRPr="00AD2E1F" w:rsidRDefault="00B55BEF" w:rsidP="00B55BEF">
      <w:pPr>
        <w:rPr>
          <w:rFonts w:cs="Arial"/>
          <w:sz w:val="20"/>
        </w:rPr>
      </w:pPr>
    </w:p>
    <w:p w14:paraId="688BF49D" w14:textId="77777777" w:rsidR="00CD45DA" w:rsidRPr="00AD2E1F" w:rsidRDefault="00CD45DA" w:rsidP="00B55BEF">
      <w:pPr>
        <w:rPr>
          <w:rFonts w:cs="Arial"/>
          <w:sz w:val="20"/>
        </w:rPr>
      </w:pPr>
    </w:p>
    <w:p w14:paraId="5C341BA7" w14:textId="77777777" w:rsidR="00CD45DA" w:rsidRPr="00AD2E1F" w:rsidRDefault="00CD45DA" w:rsidP="00B55BEF">
      <w:pPr>
        <w:rPr>
          <w:rFonts w:cs="Arial"/>
          <w:sz w:val="20"/>
        </w:rPr>
      </w:pPr>
    </w:p>
    <w:p w14:paraId="5615AFBB" w14:textId="77777777" w:rsidR="00CD45DA" w:rsidRPr="00AD2E1F" w:rsidRDefault="00CD45DA" w:rsidP="00B55BEF">
      <w:pPr>
        <w:rPr>
          <w:rFonts w:cs="Arial"/>
          <w:sz w:val="20"/>
        </w:rPr>
      </w:pPr>
    </w:p>
    <w:p w14:paraId="19037F83" w14:textId="77777777" w:rsidR="00CD45DA" w:rsidRPr="00AD2E1F" w:rsidRDefault="00CD45DA" w:rsidP="00B55BEF">
      <w:pPr>
        <w:rPr>
          <w:rFonts w:cs="Arial"/>
          <w:sz w:val="20"/>
        </w:rPr>
      </w:pPr>
    </w:p>
    <w:p w14:paraId="363F919E" w14:textId="77777777" w:rsidR="00CD45DA" w:rsidRPr="00AD2E1F" w:rsidRDefault="00CD45DA" w:rsidP="00B55BEF">
      <w:pPr>
        <w:rPr>
          <w:rFonts w:cs="Arial"/>
          <w:sz w:val="20"/>
        </w:rPr>
      </w:pPr>
    </w:p>
    <w:p w14:paraId="3FC229BF" w14:textId="77777777" w:rsidR="00CD45DA" w:rsidRPr="00AD2E1F" w:rsidRDefault="00CD45DA" w:rsidP="00B55BEF">
      <w:pPr>
        <w:rPr>
          <w:rFonts w:cs="Arial"/>
          <w:sz w:val="20"/>
        </w:rPr>
      </w:pPr>
    </w:p>
    <w:p w14:paraId="16C86BF1" w14:textId="77777777" w:rsidR="00CD45DA" w:rsidRPr="00AD2E1F" w:rsidRDefault="00CD45DA" w:rsidP="00B55BEF">
      <w:pPr>
        <w:rPr>
          <w:rFonts w:cs="Arial"/>
          <w:sz w:val="20"/>
        </w:rPr>
      </w:pPr>
    </w:p>
    <w:p w14:paraId="21E1B114" w14:textId="77777777" w:rsidR="00CD45DA" w:rsidRPr="00AD2E1F" w:rsidRDefault="00CD45DA" w:rsidP="00B55BEF">
      <w:pPr>
        <w:rPr>
          <w:rFonts w:cs="Arial"/>
          <w:sz w:val="20"/>
        </w:rPr>
      </w:pPr>
    </w:p>
    <w:p w14:paraId="6A530C67" w14:textId="77777777" w:rsidR="00B55BEF" w:rsidRPr="00AD2E1F" w:rsidRDefault="00B55BEF" w:rsidP="00B55BEF">
      <w:pPr>
        <w:pStyle w:val="Naslov1"/>
        <w:keepNext w:val="0"/>
        <w:numPr>
          <w:ilvl w:val="0"/>
          <w:numId w:val="0"/>
        </w:numPr>
        <w:jc w:val="both"/>
        <w:rPr>
          <w:rFonts w:cs="Arial"/>
          <w:b w:val="0"/>
          <w:sz w:val="20"/>
          <w:lang w:val="sl-SI"/>
        </w:rPr>
      </w:pPr>
    </w:p>
    <w:p w14:paraId="0F0FB7D8" w14:textId="77777777"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p>
    <w:p w14:paraId="690C8693" w14:textId="77777777" w:rsidR="00B55BEF" w:rsidRPr="00AD2E1F" w:rsidRDefault="00B55BEF" w:rsidP="00B55BEF">
      <w:pPr>
        <w:pStyle w:val="Telobesedila3"/>
        <w:rPr>
          <w:rFonts w:cs="Arial"/>
          <w:sz w:val="20"/>
        </w:rPr>
      </w:pPr>
    </w:p>
    <w:p w14:paraId="20939C95" w14:textId="77777777" w:rsidR="00B55BEF" w:rsidRPr="00AD2E1F" w:rsidRDefault="00B55BEF" w:rsidP="00B55BEF">
      <w:pPr>
        <w:pStyle w:val="Telobesedila3"/>
        <w:rPr>
          <w:rFonts w:cs="Arial"/>
          <w:sz w:val="20"/>
        </w:rPr>
      </w:pPr>
    </w:p>
    <w:p w14:paraId="59EAB82D" w14:textId="77777777" w:rsidR="00B55BEF" w:rsidRPr="00AD2E1F" w:rsidRDefault="00B55BEF" w:rsidP="00B55BEF">
      <w:pPr>
        <w:pStyle w:val="Telobesedila3"/>
        <w:rPr>
          <w:rFonts w:cs="Arial"/>
          <w:sz w:val="20"/>
        </w:rPr>
      </w:pPr>
    </w:p>
    <w:p w14:paraId="1CA86B18" w14:textId="77777777" w:rsidR="00B55BEF" w:rsidRPr="00AD2E1F" w:rsidRDefault="00B55BEF" w:rsidP="00B55BEF">
      <w:pPr>
        <w:pStyle w:val="Telobesedila3"/>
        <w:rPr>
          <w:rFonts w:cs="Arial"/>
          <w:sz w:val="20"/>
        </w:rPr>
      </w:pPr>
    </w:p>
    <w:p w14:paraId="04213BE8" w14:textId="77777777" w:rsidR="00B55BEF" w:rsidRPr="00AD2E1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14:paraId="0A03F200"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54679EC0" w14:textId="77777777" w:rsidR="00B55BEF" w:rsidRPr="00AD2E1F"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D2E1F" w14:paraId="4D254BCE" w14:textId="77777777" w:rsidTr="00060B09">
        <w:tc>
          <w:tcPr>
            <w:tcW w:w="9210" w:type="dxa"/>
            <w:tcBorders>
              <w:bottom w:val="dashSmallGap" w:sz="4" w:space="0" w:color="auto"/>
            </w:tcBorders>
            <w:shd w:val="clear" w:color="auto" w:fill="auto"/>
          </w:tcPr>
          <w:p w14:paraId="264200CC" w14:textId="6A1E27B9" w:rsidR="00B55BEF" w:rsidRPr="00AD2E1F" w:rsidRDefault="00646862" w:rsidP="00661F56">
            <w:pPr>
              <w:pStyle w:val="Telobesedila3"/>
              <w:jc w:val="center"/>
              <w:rPr>
                <w:rFonts w:cs="Arial"/>
                <w:b/>
                <w:sz w:val="20"/>
              </w:rPr>
            </w:pPr>
            <w:r w:rsidRPr="00AD2E1F">
              <w:rPr>
                <w:rFonts w:cs="Arial"/>
                <w:b/>
                <w:sz w:val="20"/>
              </w:rPr>
              <w:t>»</w:t>
            </w:r>
            <w:r w:rsidR="00D41C46" w:rsidRPr="00D41C46">
              <w:rPr>
                <w:rFonts w:cs="Arial"/>
                <w:b/>
                <w:sz w:val="20"/>
              </w:rPr>
              <w:t>Izdelava DGD in PZI za podvoz in nove povezovalne poljske poti v Ivanjem Selu zaradi ukinitve 3 nivojskih prehodov na odseku proge Ljubljana-Divača</w:t>
            </w:r>
            <w:r w:rsidRPr="00AD2E1F">
              <w:rPr>
                <w:rFonts w:cs="Arial"/>
                <w:b/>
                <w:sz w:val="20"/>
              </w:rPr>
              <w:t>«</w:t>
            </w:r>
          </w:p>
        </w:tc>
      </w:tr>
    </w:tbl>
    <w:p w14:paraId="2AD9F26E" w14:textId="77777777" w:rsidR="00B55BEF" w:rsidRPr="00AD2E1F" w:rsidRDefault="00B55BEF" w:rsidP="00B55BEF">
      <w:pPr>
        <w:pStyle w:val="Telobesedila3"/>
        <w:rPr>
          <w:rFonts w:cs="Arial"/>
          <w:sz w:val="20"/>
        </w:rPr>
      </w:pPr>
    </w:p>
    <w:p w14:paraId="06364293" w14:textId="77777777" w:rsidR="00B55BEF" w:rsidRPr="00AD2E1F" w:rsidRDefault="00B55BEF" w:rsidP="00B55BEF">
      <w:pPr>
        <w:pStyle w:val="Telobesedila3"/>
        <w:tabs>
          <w:tab w:val="left" w:pos="-709"/>
        </w:tabs>
        <w:jc w:val="left"/>
        <w:rPr>
          <w:rFonts w:cs="Arial"/>
          <w:sz w:val="20"/>
        </w:rPr>
      </w:pPr>
    </w:p>
    <w:p w14:paraId="6AA4C85B" w14:textId="77777777" w:rsidR="00B55BEF" w:rsidRPr="00AD2E1F" w:rsidRDefault="00B55BEF" w:rsidP="00B55BEF">
      <w:pPr>
        <w:pStyle w:val="Telobesedila3"/>
        <w:tabs>
          <w:tab w:val="left" w:pos="-709"/>
        </w:tabs>
        <w:jc w:val="center"/>
        <w:rPr>
          <w:rFonts w:cs="Arial"/>
          <w:sz w:val="20"/>
        </w:rPr>
      </w:pPr>
      <w:r w:rsidRPr="00AD2E1F">
        <w:rPr>
          <w:rFonts w:cs="Arial"/>
          <w:sz w:val="20"/>
        </w:rPr>
        <w:t>in vse zainteresirane vabi k oddaji ponudbe, skladne s temi navodili.</w:t>
      </w:r>
    </w:p>
    <w:p w14:paraId="4EA74BC9" w14:textId="77777777" w:rsidR="00B55BEF" w:rsidRPr="00AD2E1F" w:rsidRDefault="00B55BEF" w:rsidP="00B55BEF">
      <w:pPr>
        <w:pStyle w:val="Telobesedila3"/>
        <w:tabs>
          <w:tab w:val="left" w:pos="-709"/>
        </w:tabs>
        <w:jc w:val="center"/>
        <w:rPr>
          <w:rFonts w:cs="Arial"/>
          <w:sz w:val="20"/>
        </w:rPr>
      </w:pPr>
    </w:p>
    <w:p w14:paraId="03133A1C" w14:textId="77777777" w:rsidR="00B55BEF" w:rsidRPr="00AD2E1F" w:rsidRDefault="00B55BEF" w:rsidP="00B55BEF">
      <w:pPr>
        <w:pStyle w:val="Telobesedila3"/>
        <w:tabs>
          <w:tab w:val="left" w:pos="-709"/>
        </w:tabs>
        <w:rPr>
          <w:rFonts w:cs="Arial"/>
          <w:sz w:val="20"/>
        </w:rPr>
        <w:sectPr w:rsidR="00B55BEF" w:rsidRPr="00AD2E1F" w:rsidSect="001D7ACD">
          <w:footerReference w:type="even" r:id="rId8"/>
          <w:headerReference w:type="first" r:id="rId9"/>
          <w:footerReference w:type="first" r:id="rId10"/>
          <w:pgSz w:w="11906" w:h="16838" w:code="9"/>
          <w:pgMar w:top="1418" w:right="1418" w:bottom="1418" w:left="1418" w:header="284" w:footer="284" w:gutter="0"/>
          <w:cols w:space="708"/>
          <w:titlePg/>
        </w:sectPr>
      </w:pPr>
    </w:p>
    <w:p w14:paraId="13A900B8" w14:textId="77777777"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14:paraId="558D3D54" w14:textId="77777777" w:rsidR="00B55BEF" w:rsidRPr="00AD2E1F" w:rsidRDefault="00B55BEF" w:rsidP="00B55BEF">
      <w:pPr>
        <w:pStyle w:val="Telobesedila3"/>
        <w:tabs>
          <w:tab w:val="left" w:pos="-709"/>
        </w:tabs>
        <w:rPr>
          <w:rFonts w:cs="Arial"/>
          <w:sz w:val="20"/>
        </w:rPr>
      </w:pPr>
    </w:p>
    <w:p w14:paraId="2676AFFC" w14:textId="77777777" w:rsidR="00B55BEF" w:rsidRPr="00AD2E1F" w:rsidRDefault="00B55BEF" w:rsidP="00B55BEF">
      <w:pPr>
        <w:pStyle w:val="Telobesedila3"/>
        <w:tabs>
          <w:tab w:val="left" w:pos="-709"/>
        </w:tabs>
        <w:rPr>
          <w:rFonts w:cs="Arial"/>
          <w:sz w:val="20"/>
        </w:rPr>
      </w:pPr>
    </w:p>
    <w:p w14:paraId="324A22AD" w14:textId="77777777" w:rsidR="00B55BEF" w:rsidRPr="00AD2E1F" w:rsidRDefault="00B55BEF" w:rsidP="00B55BEF">
      <w:pPr>
        <w:pStyle w:val="Telobesedila3"/>
        <w:tabs>
          <w:tab w:val="left" w:pos="-709"/>
        </w:tabs>
        <w:rPr>
          <w:rFonts w:cs="Arial"/>
          <w:sz w:val="20"/>
        </w:rPr>
      </w:pPr>
    </w:p>
    <w:p w14:paraId="61210F4D" w14:textId="77777777" w:rsidR="00B55BEF" w:rsidRPr="00AD2E1F" w:rsidRDefault="00B55BEF" w:rsidP="00B55BEF">
      <w:pPr>
        <w:pStyle w:val="Telobesedila3"/>
        <w:tabs>
          <w:tab w:val="left" w:pos="-709"/>
        </w:tabs>
        <w:rPr>
          <w:rFonts w:cs="Arial"/>
          <w:b/>
          <w:sz w:val="20"/>
        </w:rPr>
      </w:pPr>
      <w:r w:rsidRPr="00AD2E1F">
        <w:rPr>
          <w:rFonts w:cs="Arial"/>
          <w:b/>
          <w:sz w:val="20"/>
        </w:rPr>
        <w:t>Vsebina</w:t>
      </w:r>
    </w:p>
    <w:p w14:paraId="4C54EF9D" w14:textId="77777777" w:rsidR="00B55BEF" w:rsidRPr="00AD2E1F" w:rsidRDefault="00B55BEF" w:rsidP="00B55BEF">
      <w:pPr>
        <w:pStyle w:val="Telobesedila3"/>
        <w:tabs>
          <w:tab w:val="left" w:pos="-709"/>
        </w:tabs>
        <w:rPr>
          <w:rFonts w:cs="Arial"/>
          <w:sz w:val="20"/>
        </w:rPr>
      </w:pPr>
    </w:p>
    <w:p w14:paraId="7179306D" w14:textId="77777777" w:rsidR="00B55BEF" w:rsidRPr="00AD2E1F" w:rsidRDefault="00B55BEF" w:rsidP="00B55BEF">
      <w:pPr>
        <w:pStyle w:val="Telobesedila3"/>
        <w:tabs>
          <w:tab w:val="left" w:pos="-709"/>
        </w:tabs>
        <w:rPr>
          <w:rFonts w:cs="Arial"/>
          <w:sz w:val="20"/>
        </w:rPr>
      </w:pPr>
    </w:p>
    <w:p w14:paraId="5143AFFF"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14:paraId="2CC3A0C8"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p>
    <w:p w14:paraId="67FBD5A5"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14:paraId="4340159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14:paraId="0C8975B0"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14:paraId="10749205"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14:paraId="63127C51"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14:paraId="5738199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r>
      <w:proofErr w:type="spellStart"/>
      <w:r w:rsidRPr="00AD2E1F">
        <w:rPr>
          <w:rFonts w:cs="Arial"/>
          <w:b w:val="0"/>
          <w:sz w:val="20"/>
          <w:lang w:val="sl-SI"/>
        </w:rPr>
        <w:t>Obličnost</w:t>
      </w:r>
      <w:proofErr w:type="spellEnd"/>
      <w:r w:rsidRPr="00AD2E1F">
        <w:rPr>
          <w:rFonts w:cs="Arial"/>
          <w:b w:val="0"/>
          <w:sz w:val="20"/>
          <w:lang w:val="sl-SI"/>
        </w:rPr>
        <w:t xml:space="preserve"> ponudbe</w:t>
      </w:r>
    </w:p>
    <w:p w14:paraId="1E3AEB2F"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A53636" w:rsidRPr="00AD2E1F">
        <w:rPr>
          <w:rFonts w:cs="Arial"/>
          <w:b w:val="0"/>
          <w:sz w:val="20"/>
          <w:lang w:val="sl-SI"/>
        </w:rPr>
        <w:t>6</w:t>
      </w:r>
      <w:r w:rsidRPr="00AD2E1F">
        <w:rPr>
          <w:rFonts w:cs="Arial"/>
          <w:b w:val="0"/>
          <w:sz w:val="20"/>
          <w:lang w:val="sl-SI"/>
        </w:rPr>
        <w:tab/>
      </w:r>
      <w:r w:rsidR="009B2356" w:rsidRPr="00AD2E1F">
        <w:rPr>
          <w:rFonts w:cs="Arial"/>
          <w:b w:val="0"/>
          <w:sz w:val="20"/>
          <w:lang w:val="sl-SI"/>
        </w:rPr>
        <w:t>Finančna zavarovanja</w:t>
      </w:r>
    </w:p>
    <w:p w14:paraId="555D336E" w14:textId="77777777" w:rsidR="009B2356" w:rsidRPr="00AD2E1F"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2.7</w:t>
      </w:r>
      <w:r w:rsidRPr="00AD2E1F">
        <w:rPr>
          <w:rFonts w:cs="Arial"/>
          <w:b w:val="0"/>
          <w:sz w:val="20"/>
          <w:lang w:val="sl-SI"/>
        </w:rPr>
        <w:tab/>
        <w:t>Predložitev ponudbe</w:t>
      </w:r>
    </w:p>
    <w:p w14:paraId="738AD621"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8</w:t>
      </w:r>
      <w:r w:rsidRPr="00AD2E1F">
        <w:rPr>
          <w:rFonts w:cs="Arial"/>
          <w:b w:val="0"/>
          <w:sz w:val="20"/>
          <w:lang w:val="sl-SI"/>
        </w:rPr>
        <w:tab/>
        <w:t>Odpiranje ponudb</w:t>
      </w:r>
    </w:p>
    <w:p w14:paraId="3045A1A8"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9</w:t>
      </w:r>
      <w:r w:rsidRPr="00AD2E1F">
        <w:rPr>
          <w:rFonts w:cs="Arial"/>
          <w:b w:val="0"/>
          <w:sz w:val="20"/>
          <w:lang w:val="sl-SI"/>
        </w:rPr>
        <w:tab/>
        <w:t>Pregled in presoja ponudb</w:t>
      </w:r>
    </w:p>
    <w:p w14:paraId="7A5772A2" w14:textId="77777777"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10</w:t>
      </w:r>
      <w:r w:rsidRPr="00AD2E1F">
        <w:rPr>
          <w:rFonts w:cs="Arial"/>
          <w:b w:val="0"/>
          <w:sz w:val="20"/>
          <w:lang w:val="sl-SI"/>
        </w:rPr>
        <w:tab/>
        <w:t>Obvestilo o oddaji naročila</w:t>
      </w:r>
    </w:p>
    <w:p w14:paraId="07D5B16F"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11</w:t>
      </w:r>
      <w:r w:rsidRPr="00AD2E1F">
        <w:rPr>
          <w:rFonts w:cs="Arial"/>
          <w:b w:val="0"/>
          <w:sz w:val="20"/>
          <w:lang w:val="sl-SI"/>
        </w:rPr>
        <w:tab/>
        <w:t>Pravno varstvo</w:t>
      </w:r>
    </w:p>
    <w:p w14:paraId="2C04971D" w14:textId="77777777" w:rsidR="007E3453"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12</w:t>
      </w:r>
      <w:r w:rsidRPr="00AD2E1F">
        <w:rPr>
          <w:rFonts w:cs="Arial"/>
          <w:b w:val="0"/>
          <w:sz w:val="20"/>
          <w:lang w:val="sl-SI"/>
        </w:rPr>
        <w:tab/>
        <w:t>Sklenitev pogodbe</w:t>
      </w:r>
    </w:p>
    <w:p w14:paraId="4725F852" w14:textId="77777777" w:rsidR="002128B0" w:rsidRPr="00AD2E1F" w:rsidRDefault="002128B0" w:rsidP="002128B0"/>
    <w:p w14:paraId="16B431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EAB1FA" w14:textId="77777777"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14:paraId="5BBA757F"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14:paraId="1B3A7363"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14:paraId="2C69662C" w14:textId="77777777" w:rsidR="00593B61" w:rsidRPr="00AD2E1F"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3.3</w:t>
      </w:r>
      <w:r w:rsidR="004D0F25" w:rsidRPr="00AD2E1F">
        <w:rPr>
          <w:rFonts w:cs="Arial"/>
          <w:b w:val="0"/>
          <w:sz w:val="20"/>
          <w:lang w:val="sl-SI"/>
        </w:rPr>
        <w:tab/>
      </w:r>
      <w:r w:rsidR="0006760C" w:rsidRPr="00AD2E1F">
        <w:rPr>
          <w:rFonts w:cs="Arial"/>
          <w:b w:val="0"/>
          <w:sz w:val="20"/>
          <w:lang w:val="sl-SI"/>
        </w:rPr>
        <w:t>Merila za izbiro najugodnejše ponudbe</w:t>
      </w:r>
    </w:p>
    <w:p w14:paraId="62816B37"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FB16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14:paraId="50A9F09C"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14:paraId="22806AF6"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t>ESPD</w:t>
      </w:r>
    </w:p>
    <w:p w14:paraId="3394347D" w14:textId="77777777" w:rsidR="00290542" w:rsidRPr="00AD2E1F"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4.3</w:t>
      </w:r>
      <w:r w:rsidRPr="00AD2E1F">
        <w:rPr>
          <w:rFonts w:cs="Arial"/>
          <w:b w:val="0"/>
          <w:sz w:val="20"/>
          <w:lang w:val="sl-SI"/>
        </w:rPr>
        <w:tab/>
        <w:t>Podatki o gospodarskem subjektu in dokazila</w:t>
      </w:r>
      <w:r w:rsidR="00C75C32" w:rsidRPr="00AD2E1F">
        <w:rPr>
          <w:rFonts w:cs="Arial"/>
          <w:b w:val="0"/>
          <w:sz w:val="20"/>
          <w:lang w:val="sl-SI"/>
        </w:rPr>
        <w:t xml:space="preserve"> o usposobljenosti</w:t>
      </w:r>
    </w:p>
    <w:p w14:paraId="57AE6012"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4</w:t>
      </w:r>
      <w:r w:rsidRPr="00AD2E1F">
        <w:rPr>
          <w:rFonts w:cs="Arial"/>
          <w:b w:val="0"/>
          <w:sz w:val="20"/>
          <w:lang w:val="sl-SI"/>
        </w:rPr>
        <w:tab/>
        <w:t>Specifikacija naročila</w:t>
      </w:r>
    </w:p>
    <w:p w14:paraId="57A88960"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5</w:t>
      </w:r>
      <w:r w:rsidRPr="00AD2E1F">
        <w:rPr>
          <w:rFonts w:cs="Arial"/>
          <w:b w:val="0"/>
          <w:sz w:val="20"/>
          <w:lang w:val="sl-SI"/>
        </w:rPr>
        <w:tab/>
        <w:t>Zavarovanje za resnost ponudbe</w:t>
      </w:r>
    </w:p>
    <w:p w14:paraId="77AB04DC" w14:textId="77777777" w:rsidR="0028393F" w:rsidRPr="00AD2E1F" w:rsidRDefault="0028393F" w:rsidP="0028393F"/>
    <w:p w14:paraId="76E655B8" w14:textId="77777777"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AD2E1F">
        <w:rPr>
          <w:rFonts w:cs="Arial"/>
          <w:sz w:val="20"/>
          <w:lang w:val="sl-SI"/>
        </w:rPr>
        <w:lastRenderedPageBreak/>
        <w:t>1.</w:t>
      </w:r>
      <w:r w:rsidRPr="00AD2E1F">
        <w:rPr>
          <w:rFonts w:cs="Arial"/>
          <w:sz w:val="20"/>
          <w:lang w:val="sl-SI"/>
        </w:rPr>
        <w:tab/>
        <w:t>OSNOVNI PODATKI O NAROČILU</w:t>
      </w:r>
    </w:p>
    <w:p w14:paraId="7D735FF6"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4E3564C4" w14:textId="77777777" w:rsidR="00542ECA" w:rsidRPr="00AD2E1F"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AD2E1F" w14:paraId="27F823D9" w14:textId="77777777" w:rsidTr="00060B09">
        <w:trPr>
          <w:cantSplit/>
        </w:trPr>
        <w:tc>
          <w:tcPr>
            <w:tcW w:w="2694" w:type="dxa"/>
          </w:tcPr>
          <w:p w14:paraId="71678B8A" w14:textId="77777777" w:rsidR="00542ECA" w:rsidRPr="00AD2E1F" w:rsidRDefault="00542ECA" w:rsidP="001717CD">
            <w:pPr>
              <w:spacing w:before="60" w:after="60"/>
              <w:jc w:val="right"/>
              <w:rPr>
                <w:rFonts w:cs="Arial"/>
                <w:sz w:val="20"/>
              </w:rPr>
            </w:pPr>
            <w:r w:rsidRPr="00AD2E1F">
              <w:rPr>
                <w:rFonts w:cs="Arial"/>
                <w:sz w:val="20"/>
              </w:rPr>
              <w:t>Predmet naročila:</w:t>
            </w:r>
          </w:p>
        </w:tc>
        <w:tc>
          <w:tcPr>
            <w:tcW w:w="6662" w:type="dxa"/>
            <w:gridSpan w:val="3"/>
            <w:tcBorders>
              <w:bottom w:val="nil"/>
            </w:tcBorders>
          </w:tcPr>
          <w:p w14:paraId="2C613342" w14:textId="48C54610" w:rsidR="00542ECA" w:rsidRPr="00AD2E1F" w:rsidRDefault="00EE11F4" w:rsidP="005C589B">
            <w:pPr>
              <w:pStyle w:val="NavadenTimesNewRoman"/>
              <w:widowControl/>
              <w:spacing w:before="60" w:after="60"/>
              <w:jc w:val="both"/>
              <w:rPr>
                <w:rFonts w:cs="Arial"/>
                <w:b/>
                <w:sz w:val="20"/>
              </w:rPr>
            </w:pPr>
            <w:r w:rsidRPr="00AD2E1F">
              <w:rPr>
                <w:rFonts w:cs="Arial"/>
                <w:b/>
                <w:sz w:val="20"/>
              </w:rPr>
              <w:t>»</w:t>
            </w:r>
            <w:r w:rsidR="00D41C46" w:rsidRPr="00D41C46">
              <w:rPr>
                <w:rFonts w:cs="Arial"/>
                <w:b/>
                <w:sz w:val="20"/>
              </w:rPr>
              <w:t>Izdelava DGD in PZI za podvoz in nove povezovalne poljske poti v Ivanjem Selu zaradi ukinitve 3 nivojskih prehodov na odseku proge Ljubljana-Divača</w:t>
            </w:r>
            <w:r w:rsidRPr="00AD2E1F">
              <w:rPr>
                <w:rFonts w:cs="Arial"/>
                <w:b/>
                <w:sz w:val="20"/>
              </w:rPr>
              <w:t>«</w:t>
            </w:r>
          </w:p>
        </w:tc>
      </w:tr>
      <w:tr w:rsidR="00542ECA" w:rsidRPr="00AD2E1F" w14:paraId="6CE3028A" w14:textId="77777777" w:rsidTr="00060B09">
        <w:trPr>
          <w:cantSplit/>
          <w:trHeight w:val="446"/>
        </w:trPr>
        <w:tc>
          <w:tcPr>
            <w:tcW w:w="2694" w:type="dxa"/>
            <w:vAlign w:val="center"/>
          </w:tcPr>
          <w:p w14:paraId="75841080" w14:textId="77777777" w:rsidR="00542ECA" w:rsidRPr="00AD2E1F" w:rsidRDefault="00542ECA" w:rsidP="001717CD">
            <w:pPr>
              <w:spacing w:before="60" w:after="60"/>
              <w:jc w:val="right"/>
              <w:rPr>
                <w:rFonts w:cs="Arial"/>
                <w:sz w:val="20"/>
              </w:rPr>
            </w:pPr>
            <w:r w:rsidRPr="00AD2E1F">
              <w:rPr>
                <w:rFonts w:cs="Arial"/>
                <w:sz w:val="20"/>
              </w:rPr>
              <w:t>Rok za izvedbo naročila:</w:t>
            </w:r>
          </w:p>
        </w:tc>
        <w:tc>
          <w:tcPr>
            <w:tcW w:w="6662" w:type="dxa"/>
            <w:gridSpan w:val="3"/>
            <w:tcBorders>
              <w:bottom w:val="single" w:sz="2" w:space="0" w:color="auto"/>
              <w:right w:val="single" w:sz="2" w:space="0" w:color="auto"/>
            </w:tcBorders>
            <w:vAlign w:val="center"/>
          </w:tcPr>
          <w:p w14:paraId="11C5AE05" w14:textId="25EA3CFB" w:rsidR="003E722F" w:rsidRDefault="00C3130F" w:rsidP="003E722F">
            <w:pPr>
              <w:pStyle w:val="NavadenTimesNewRoman"/>
              <w:spacing w:before="60" w:after="60"/>
              <w:jc w:val="both"/>
              <w:rPr>
                <w:rFonts w:cs="Arial"/>
                <w:sz w:val="20"/>
              </w:rPr>
            </w:pPr>
            <w:r>
              <w:rPr>
                <w:rFonts w:cs="Arial"/>
                <w:sz w:val="20"/>
              </w:rPr>
              <w:t>Izdelava</w:t>
            </w:r>
            <w:r w:rsidR="00984CB5" w:rsidRPr="00984CB5">
              <w:rPr>
                <w:rFonts w:cs="Arial"/>
                <w:sz w:val="20"/>
              </w:rPr>
              <w:t xml:space="preserve"> DGD </w:t>
            </w:r>
            <w:r w:rsidR="004E599C">
              <w:rPr>
                <w:rFonts w:cs="Arial"/>
                <w:sz w:val="20"/>
              </w:rPr>
              <w:t>v roku</w:t>
            </w:r>
            <w:r w:rsidR="00984CB5">
              <w:rPr>
                <w:rFonts w:cs="Arial"/>
                <w:sz w:val="20"/>
              </w:rPr>
              <w:t xml:space="preserve"> </w:t>
            </w:r>
            <w:r>
              <w:rPr>
                <w:rFonts w:cs="Arial"/>
                <w:sz w:val="20"/>
              </w:rPr>
              <w:t>8</w:t>
            </w:r>
            <w:r w:rsidRPr="003B2CA1">
              <w:rPr>
                <w:rFonts w:cs="Arial"/>
                <w:sz w:val="20"/>
              </w:rPr>
              <w:t xml:space="preserve"> </w:t>
            </w:r>
            <w:r w:rsidR="00984CB5" w:rsidRPr="003B2CA1">
              <w:rPr>
                <w:rFonts w:cs="Arial"/>
                <w:sz w:val="20"/>
              </w:rPr>
              <w:t>mesecev od uvedbe v delo.</w:t>
            </w:r>
            <w:r w:rsidR="00984CB5">
              <w:rPr>
                <w:rFonts w:cs="Arial"/>
                <w:sz w:val="20"/>
              </w:rPr>
              <w:t xml:space="preserve"> </w:t>
            </w:r>
          </w:p>
          <w:p w14:paraId="6679E214" w14:textId="6D87F0D5" w:rsidR="003E722F" w:rsidRPr="00AD2E1F" w:rsidRDefault="00C3130F" w:rsidP="006C54AC">
            <w:pPr>
              <w:pStyle w:val="NavadenTimesNewRoman"/>
              <w:spacing w:before="60" w:after="60"/>
              <w:jc w:val="both"/>
              <w:rPr>
                <w:rFonts w:cs="Arial"/>
                <w:sz w:val="20"/>
              </w:rPr>
            </w:pPr>
            <w:r>
              <w:rPr>
                <w:rFonts w:cs="Arial"/>
                <w:sz w:val="20"/>
              </w:rPr>
              <w:t>Izdelava PZI v roku 12 mesecev od uvedbe v delo.</w:t>
            </w:r>
          </w:p>
        </w:tc>
      </w:tr>
      <w:tr w:rsidR="00C3629F" w:rsidRPr="00AD2E1F" w14:paraId="2FA2AFBB" w14:textId="77777777" w:rsidTr="00060B09">
        <w:trPr>
          <w:cantSplit/>
        </w:trPr>
        <w:tc>
          <w:tcPr>
            <w:tcW w:w="2694" w:type="dxa"/>
          </w:tcPr>
          <w:p w14:paraId="5BE549D7" w14:textId="77777777" w:rsidR="00C3629F" w:rsidRPr="00AD2E1F" w:rsidRDefault="00C8511B" w:rsidP="00C8511B">
            <w:pPr>
              <w:spacing w:before="60" w:after="60"/>
              <w:jc w:val="right"/>
              <w:rPr>
                <w:rFonts w:cs="Arial"/>
                <w:sz w:val="20"/>
              </w:rPr>
            </w:pPr>
            <w:r w:rsidRPr="00AD2E1F">
              <w:rPr>
                <w:rFonts w:cs="Arial"/>
                <w:sz w:val="20"/>
              </w:rPr>
              <w:t>Rok za oddajo</w:t>
            </w:r>
            <w:r w:rsidR="00DD7AEB" w:rsidRPr="00AD2E1F">
              <w:rPr>
                <w:rFonts w:cs="Arial"/>
                <w:sz w:val="20"/>
              </w:rPr>
              <w:t xml:space="preserve"> ponudb </w:t>
            </w:r>
            <w:r w:rsidR="00DD7AEB" w:rsidRPr="00AD2E1F">
              <w:rPr>
                <w:rFonts w:cs="Arial"/>
                <w:sz w:val="20"/>
              </w:rPr>
              <w:br/>
              <w:t>(datum, ura, e-naslov</w:t>
            </w:r>
            <w:r w:rsidR="00C3629F" w:rsidRPr="00AD2E1F">
              <w:rPr>
                <w:rFonts w:cs="Arial"/>
                <w:sz w:val="20"/>
              </w:rPr>
              <w:t>):</w:t>
            </w:r>
          </w:p>
        </w:tc>
        <w:tc>
          <w:tcPr>
            <w:tcW w:w="1559" w:type="dxa"/>
            <w:tcBorders>
              <w:top w:val="single" w:sz="2" w:space="0" w:color="auto"/>
            </w:tcBorders>
            <w:vAlign w:val="center"/>
          </w:tcPr>
          <w:p w14:paraId="064E918E" w14:textId="19CEFE22" w:rsidR="00C3629F" w:rsidRPr="00B87B40" w:rsidRDefault="00B87B40" w:rsidP="005C589B">
            <w:pPr>
              <w:spacing w:before="60" w:after="60"/>
              <w:jc w:val="right"/>
              <w:rPr>
                <w:rFonts w:cs="Arial"/>
                <w:color w:val="000000" w:themeColor="text1"/>
                <w:sz w:val="20"/>
              </w:rPr>
            </w:pPr>
            <w:r w:rsidRPr="00B87B40">
              <w:rPr>
                <w:rFonts w:cs="Arial"/>
                <w:color w:val="000000" w:themeColor="text1"/>
                <w:sz w:val="20"/>
              </w:rPr>
              <w:t>28.12.2020</w:t>
            </w:r>
          </w:p>
        </w:tc>
        <w:tc>
          <w:tcPr>
            <w:tcW w:w="1701" w:type="dxa"/>
            <w:tcBorders>
              <w:top w:val="single" w:sz="2" w:space="0" w:color="auto"/>
            </w:tcBorders>
            <w:vAlign w:val="center"/>
          </w:tcPr>
          <w:p w14:paraId="0F329CE7" w14:textId="432253C6" w:rsidR="00C3629F" w:rsidRPr="000D250D" w:rsidRDefault="00F95F5D" w:rsidP="00C3629F">
            <w:pPr>
              <w:spacing w:before="60" w:after="60"/>
              <w:jc w:val="right"/>
              <w:rPr>
                <w:rFonts w:cs="Arial"/>
                <w:sz w:val="20"/>
              </w:rPr>
            </w:pPr>
            <w:r w:rsidRPr="000D250D">
              <w:rPr>
                <w:rFonts w:cs="Arial"/>
                <w:sz w:val="20"/>
              </w:rPr>
              <w:t>10:00</w:t>
            </w:r>
          </w:p>
        </w:tc>
        <w:tc>
          <w:tcPr>
            <w:tcW w:w="3402" w:type="dxa"/>
            <w:tcBorders>
              <w:top w:val="single" w:sz="2" w:space="0" w:color="auto"/>
            </w:tcBorders>
            <w:vAlign w:val="center"/>
          </w:tcPr>
          <w:p w14:paraId="23B9F2C2" w14:textId="77777777" w:rsidR="00C3629F" w:rsidRPr="000D250D" w:rsidRDefault="00B87B40" w:rsidP="00C3629F">
            <w:pPr>
              <w:spacing w:before="60" w:after="60"/>
              <w:rPr>
                <w:rFonts w:cs="Arial"/>
                <w:sz w:val="20"/>
              </w:rPr>
            </w:pPr>
            <w:hyperlink r:id="rId11" w:history="1">
              <w:r w:rsidR="00DD7AEB" w:rsidRPr="000D250D">
                <w:rPr>
                  <w:rStyle w:val="Hiperpovezava"/>
                  <w:rFonts w:cs="Arial"/>
                  <w:color w:val="auto"/>
                  <w:sz w:val="20"/>
                </w:rPr>
                <w:t>https://ejn.gov.si/eJN2</w:t>
              </w:r>
            </w:hyperlink>
          </w:p>
        </w:tc>
      </w:tr>
      <w:tr w:rsidR="00F95F5D" w:rsidRPr="00AD2E1F" w14:paraId="22D5412E" w14:textId="77777777" w:rsidTr="00060B09">
        <w:trPr>
          <w:cantSplit/>
        </w:trPr>
        <w:tc>
          <w:tcPr>
            <w:tcW w:w="2694" w:type="dxa"/>
          </w:tcPr>
          <w:p w14:paraId="0F3C55B4" w14:textId="77777777" w:rsidR="00F95F5D" w:rsidRPr="00AD2E1F" w:rsidRDefault="00F95F5D" w:rsidP="00F95F5D">
            <w:pPr>
              <w:spacing w:before="60" w:after="60"/>
              <w:jc w:val="right"/>
              <w:rPr>
                <w:rFonts w:cs="Arial"/>
                <w:sz w:val="20"/>
              </w:rPr>
            </w:pPr>
            <w:r w:rsidRPr="00AD2E1F">
              <w:rPr>
                <w:rFonts w:cs="Arial"/>
                <w:sz w:val="20"/>
              </w:rPr>
              <w:t xml:space="preserve">Odpiranje ponudb </w:t>
            </w:r>
            <w:r w:rsidRPr="00AD2E1F">
              <w:rPr>
                <w:rFonts w:cs="Arial"/>
                <w:sz w:val="20"/>
              </w:rPr>
              <w:br/>
              <w:t>(datum, ura, e-naslov):</w:t>
            </w:r>
          </w:p>
        </w:tc>
        <w:tc>
          <w:tcPr>
            <w:tcW w:w="1559" w:type="dxa"/>
            <w:tcBorders>
              <w:top w:val="single" w:sz="2" w:space="0" w:color="auto"/>
            </w:tcBorders>
            <w:vAlign w:val="center"/>
          </w:tcPr>
          <w:p w14:paraId="18B099C8" w14:textId="538885CE" w:rsidR="00F95F5D" w:rsidRPr="00B87B40" w:rsidRDefault="00B87B40" w:rsidP="005C589B">
            <w:pPr>
              <w:spacing w:before="60" w:after="60"/>
              <w:jc w:val="right"/>
              <w:rPr>
                <w:rFonts w:cs="Arial"/>
                <w:color w:val="000000" w:themeColor="text1"/>
                <w:sz w:val="20"/>
              </w:rPr>
            </w:pPr>
            <w:r w:rsidRPr="00B87B40">
              <w:rPr>
                <w:rFonts w:cs="Arial"/>
                <w:color w:val="000000" w:themeColor="text1"/>
                <w:sz w:val="20"/>
              </w:rPr>
              <w:t>28.12.2020</w:t>
            </w:r>
          </w:p>
        </w:tc>
        <w:tc>
          <w:tcPr>
            <w:tcW w:w="1701" w:type="dxa"/>
            <w:tcBorders>
              <w:top w:val="single" w:sz="2" w:space="0" w:color="auto"/>
            </w:tcBorders>
            <w:vAlign w:val="center"/>
          </w:tcPr>
          <w:p w14:paraId="4A085AC2" w14:textId="0D53F611" w:rsidR="00F95F5D" w:rsidRPr="000D250D" w:rsidRDefault="00F95F5D" w:rsidP="00F95F5D">
            <w:pPr>
              <w:spacing w:before="60" w:after="60"/>
              <w:jc w:val="right"/>
              <w:rPr>
                <w:rFonts w:cs="Arial"/>
                <w:sz w:val="20"/>
              </w:rPr>
            </w:pPr>
            <w:r w:rsidRPr="000D250D">
              <w:rPr>
                <w:rFonts w:cs="Arial"/>
                <w:sz w:val="20"/>
              </w:rPr>
              <w:t>10:05</w:t>
            </w:r>
          </w:p>
        </w:tc>
        <w:tc>
          <w:tcPr>
            <w:tcW w:w="3402" w:type="dxa"/>
            <w:tcBorders>
              <w:top w:val="single" w:sz="2" w:space="0" w:color="auto"/>
            </w:tcBorders>
            <w:vAlign w:val="center"/>
          </w:tcPr>
          <w:p w14:paraId="3D8E9ACB" w14:textId="77777777" w:rsidR="00F95F5D" w:rsidRPr="000D250D" w:rsidRDefault="00B87B40" w:rsidP="00F95F5D">
            <w:pPr>
              <w:spacing w:before="60" w:after="60"/>
              <w:rPr>
                <w:rFonts w:cs="Arial"/>
                <w:sz w:val="20"/>
              </w:rPr>
            </w:pPr>
            <w:hyperlink r:id="rId12" w:history="1">
              <w:r w:rsidR="00F95F5D" w:rsidRPr="000D250D">
                <w:rPr>
                  <w:rStyle w:val="Hiperpovezava"/>
                  <w:rFonts w:cs="Arial"/>
                  <w:color w:val="auto"/>
                  <w:sz w:val="20"/>
                </w:rPr>
                <w:t>https://ejn.gov.si/eJN2</w:t>
              </w:r>
            </w:hyperlink>
          </w:p>
        </w:tc>
      </w:tr>
      <w:tr w:rsidR="00BB1C5F" w:rsidRPr="00AD2E1F" w14:paraId="452F03AA" w14:textId="77777777" w:rsidTr="00060B09">
        <w:trPr>
          <w:cantSplit/>
        </w:trPr>
        <w:tc>
          <w:tcPr>
            <w:tcW w:w="2694" w:type="dxa"/>
            <w:vAlign w:val="center"/>
          </w:tcPr>
          <w:p w14:paraId="6A32369C" w14:textId="2A39047E" w:rsidR="00BB1C5F" w:rsidRPr="00AD2E1F" w:rsidRDefault="00FD41E7" w:rsidP="00BB1C5F">
            <w:pPr>
              <w:spacing w:before="60" w:after="60"/>
              <w:jc w:val="right"/>
              <w:rPr>
                <w:rFonts w:cs="Arial"/>
                <w:sz w:val="20"/>
              </w:rPr>
            </w:pPr>
            <w:r w:rsidRPr="00A50F8C">
              <w:rPr>
                <w:rFonts w:cs="Arial"/>
                <w:sz w:val="20"/>
              </w:rPr>
              <w:t>Dokumentacija v zvezi z oddajo javnega naročila</w:t>
            </w:r>
            <w:r>
              <w:rPr>
                <w:rFonts w:cs="Arial"/>
                <w:sz w:val="20"/>
              </w:rPr>
              <w:t>:</w:t>
            </w:r>
          </w:p>
        </w:tc>
        <w:tc>
          <w:tcPr>
            <w:tcW w:w="6662" w:type="dxa"/>
            <w:gridSpan w:val="3"/>
          </w:tcPr>
          <w:p w14:paraId="77EFB963" w14:textId="0EFE43C8" w:rsidR="000C1DFD" w:rsidRPr="00AD2E1F" w:rsidRDefault="000C1DFD" w:rsidP="003B2CA1">
            <w:pPr>
              <w:pStyle w:val="uicovLesinemnacestiR326"/>
              <w:spacing w:before="120" w:line="240" w:lineRule="auto"/>
              <w:jc w:val="both"/>
              <w:rPr>
                <w:rFonts w:cs="Arial"/>
                <w:b w:val="0"/>
                <w:sz w:val="20"/>
                <w:lang w:val="sl-SI"/>
              </w:rPr>
            </w:pPr>
            <w:r w:rsidRPr="00AD2E1F">
              <w:rPr>
                <w:rFonts w:cs="Arial"/>
                <w:b w:val="0"/>
                <w:sz w:val="20"/>
                <w:lang w:val="sl-SI"/>
              </w:rPr>
              <w:t>Specifikacija naročila</w:t>
            </w:r>
            <w:r w:rsidR="00FD41E7">
              <w:rPr>
                <w:rFonts w:cs="Arial"/>
                <w:b w:val="0"/>
                <w:sz w:val="20"/>
                <w:lang w:val="sl-SI"/>
              </w:rPr>
              <w:t xml:space="preserve"> (p</w:t>
            </w:r>
            <w:r w:rsidR="007D7903" w:rsidRPr="00AD2E1F">
              <w:rPr>
                <w:rFonts w:cs="Arial"/>
                <w:b w:val="0"/>
                <w:sz w:val="20"/>
                <w:lang w:val="sl-SI"/>
              </w:rPr>
              <w:t>rojektna naloga</w:t>
            </w:r>
            <w:r w:rsidR="00FD41E7">
              <w:rPr>
                <w:rFonts w:cs="Arial"/>
                <w:b w:val="0"/>
                <w:sz w:val="20"/>
                <w:lang w:val="sl-SI"/>
              </w:rPr>
              <w:t>, p</w:t>
            </w:r>
            <w:r w:rsidRPr="00AD2E1F">
              <w:rPr>
                <w:rFonts w:cs="Arial"/>
                <w:b w:val="0"/>
                <w:sz w:val="20"/>
                <w:lang w:val="sl-SI"/>
              </w:rPr>
              <w:t>onudbeni predračun</w:t>
            </w:r>
            <w:r w:rsidR="00FD41E7">
              <w:rPr>
                <w:rFonts w:cs="Arial"/>
                <w:b w:val="0"/>
                <w:sz w:val="20"/>
                <w:lang w:val="sl-SI"/>
              </w:rPr>
              <w:t>)</w:t>
            </w:r>
          </w:p>
          <w:p w14:paraId="42A806E5" w14:textId="77777777" w:rsidR="000C1DFD" w:rsidRPr="00AD2E1F" w:rsidRDefault="00BB1C5F" w:rsidP="003B2CA1">
            <w:pPr>
              <w:pStyle w:val="uicovLesinemnacestiR326"/>
              <w:spacing w:line="240" w:lineRule="auto"/>
              <w:jc w:val="both"/>
              <w:rPr>
                <w:rFonts w:cs="Arial"/>
                <w:b w:val="0"/>
                <w:sz w:val="20"/>
                <w:lang w:val="sl-SI"/>
              </w:rPr>
            </w:pPr>
            <w:r w:rsidRPr="00AD2E1F">
              <w:rPr>
                <w:rFonts w:cs="Arial"/>
                <w:b w:val="0"/>
                <w:sz w:val="20"/>
                <w:lang w:val="sl-SI"/>
              </w:rPr>
              <w:t>Navodila za pripravo ponudbe</w:t>
            </w:r>
          </w:p>
          <w:p w14:paraId="431D69D1" w14:textId="77777777" w:rsidR="00BB1C5F" w:rsidRPr="00AD2E1F" w:rsidRDefault="00BB1C5F" w:rsidP="003B2CA1">
            <w:pPr>
              <w:pStyle w:val="uicovLesinemnacestiR326"/>
              <w:spacing w:line="240" w:lineRule="auto"/>
              <w:jc w:val="both"/>
              <w:rPr>
                <w:rFonts w:cs="Arial"/>
                <w:b w:val="0"/>
                <w:sz w:val="20"/>
                <w:lang w:val="sl-SI"/>
              </w:rPr>
            </w:pPr>
            <w:r w:rsidRPr="00AD2E1F">
              <w:rPr>
                <w:rFonts w:cs="Arial"/>
                <w:b w:val="0"/>
                <w:sz w:val="20"/>
                <w:lang w:val="sl-SI"/>
              </w:rPr>
              <w:t>Vzorec pogodbe</w:t>
            </w:r>
          </w:p>
          <w:p w14:paraId="5A713C9C" w14:textId="77777777" w:rsidR="0078471D" w:rsidRPr="00AD2E1F" w:rsidRDefault="00CD12A9" w:rsidP="003B2CA1">
            <w:pPr>
              <w:pStyle w:val="uicovLesinemnacestiR326"/>
              <w:spacing w:line="240" w:lineRule="auto"/>
              <w:jc w:val="both"/>
              <w:rPr>
                <w:rFonts w:cs="Arial"/>
                <w:b w:val="0"/>
                <w:sz w:val="20"/>
                <w:lang w:val="sl-SI"/>
              </w:rPr>
            </w:pPr>
            <w:r w:rsidRPr="00AD2E1F">
              <w:rPr>
                <w:rFonts w:cs="Arial"/>
                <w:b w:val="0"/>
                <w:sz w:val="20"/>
                <w:lang w:val="sl-SI"/>
              </w:rPr>
              <w:t>ESPD obrazec</w:t>
            </w:r>
          </w:p>
        </w:tc>
      </w:tr>
    </w:tbl>
    <w:p w14:paraId="37AC662D" w14:textId="77777777" w:rsidR="00B55BEF" w:rsidRPr="00AD2E1F" w:rsidRDefault="00B55BEF" w:rsidP="00B55BEF">
      <w:pPr>
        <w:pStyle w:val="uicovLesinemnacestiR326"/>
        <w:spacing w:line="240" w:lineRule="auto"/>
        <w:jc w:val="both"/>
        <w:rPr>
          <w:rFonts w:cs="Arial"/>
          <w:b w:val="0"/>
          <w:sz w:val="20"/>
          <w:lang w:val="sl-SI"/>
        </w:rPr>
      </w:pPr>
    </w:p>
    <w:p w14:paraId="6BD8A8E2" w14:textId="1685B993" w:rsidR="00B55BEF" w:rsidRPr="00AD2E1F" w:rsidRDefault="0078471D" w:rsidP="00B55BEF">
      <w:pPr>
        <w:pStyle w:val="Naslov1"/>
        <w:keepNext w:val="0"/>
        <w:numPr>
          <w:ilvl w:val="0"/>
          <w:numId w:val="0"/>
        </w:numPr>
        <w:tabs>
          <w:tab w:val="left" w:pos="540"/>
        </w:tabs>
        <w:spacing w:after="120"/>
        <w:jc w:val="both"/>
        <w:rPr>
          <w:rFonts w:cs="Arial"/>
          <w:sz w:val="20"/>
          <w:lang w:val="sl-SI"/>
        </w:rPr>
      </w:pPr>
      <w:r w:rsidRPr="00AD2E1F">
        <w:rPr>
          <w:rFonts w:cs="Arial"/>
          <w:b w:val="0"/>
          <w:sz w:val="20"/>
          <w:lang w:val="sl-SI"/>
        </w:rPr>
        <w:t>Vsebina in obseg naročila sta opredeljena v "Specifikaciji naročila"</w:t>
      </w:r>
      <w:r w:rsidR="00FD41E7">
        <w:rPr>
          <w:rFonts w:cs="Arial"/>
          <w:b w:val="0"/>
          <w:sz w:val="20"/>
          <w:lang w:val="sl-SI"/>
        </w:rPr>
        <w:t xml:space="preserve">, </w:t>
      </w:r>
      <w:r w:rsidR="00FD41E7" w:rsidRPr="009F46DC">
        <w:rPr>
          <w:rFonts w:cs="Arial"/>
          <w:b w:val="0"/>
          <w:sz w:val="20"/>
          <w:lang w:val="sl-SI"/>
        </w:rPr>
        <w:t xml:space="preserve">ki je na razpolago ponudnikom v elektronski obliki na portalu naročnika DRSI, spletni naslov </w:t>
      </w:r>
      <w:hyperlink r:id="rId13" w:history="1">
        <w:r w:rsidR="008402A0" w:rsidRPr="00977F1A">
          <w:rPr>
            <w:rStyle w:val="Hiperpovezava"/>
            <w:rFonts w:cs="Arial"/>
            <w:b w:val="0"/>
            <w:sz w:val="20"/>
            <w:lang w:val="sl-SI"/>
          </w:rPr>
          <w:t>http://www.di.gov.si</w:t>
        </w:r>
      </w:hyperlink>
      <w:r w:rsidR="008402A0">
        <w:rPr>
          <w:rFonts w:cs="Arial"/>
          <w:b w:val="0"/>
          <w:sz w:val="20"/>
          <w:lang w:val="sl-SI"/>
        </w:rPr>
        <w:t xml:space="preserve"> </w:t>
      </w:r>
      <w:r w:rsidR="00B55BEF" w:rsidRPr="00AD2E1F">
        <w:rPr>
          <w:rFonts w:cs="Arial"/>
          <w:sz w:val="20"/>
          <w:lang w:val="it-IT"/>
        </w:rPr>
        <w:br w:type="page"/>
      </w:r>
      <w:r w:rsidR="00B55BEF" w:rsidRPr="00AD2E1F">
        <w:rPr>
          <w:rFonts w:cs="Arial"/>
          <w:sz w:val="20"/>
          <w:lang w:val="sl-SI"/>
        </w:rPr>
        <w:lastRenderedPageBreak/>
        <w:t>2.</w:t>
      </w:r>
      <w:r w:rsidR="00B55BEF" w:rsidRPr="00AD2E1F">
        <w:rPr>
          <w:rFonts w:cs="Arial"/>
          <w:sz w:val="20"/>
          <w:lang w:val="sl-SI"/>
        </w:rPr>
        <w:tab/>
        <w:t>PRAVILA POSLOVANJA</w:t>
      </w:r>
    </w:p>
    <w:p w14:paraId="71D3CC7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14:paraId="65575CC6" w14:textId="77777777"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14:paraId="638F01A7"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14:paraId="003F48D3"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14:paraId="16D9825F"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14:paraId="316B4770"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14:paraId="7BA05C1F"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14:paraId="51FB0BC5" w14:textId="77777777" w:rsidR="009F3740" w:rsidRPr="00AD2E1F" w:rsidRDefault="009F3740"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6FF5DCF"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t>Pojasnila in spremembe razpisne dokumentacije</w:t>
      </w:r>
    </w:p>
    <w:p w14:paraId="2DBE8E7D" w14:textId="3C7AA57F" w:rsidR="000C6D52" w:rsidRPr="00023BCF" w:rsidRDefault="000C6D52" w:rsidP="000C6D52">
      <w:pPr>
        <w:pStyle w:val="Telobesedila2"/>
        <w:spacing w:before="60"/>
        <w:ind w:left="540"/>
        <w:rPr>
          <w:rFonts w:cs="Arial"/>
          <w:b w:val="0"/>
          <w:sz w:val="20"/>
        </w:rPr>
      </w:pPr>
      <w:r w:rsidRPr="00023BCF">
        <w:rPr>
          <w:rFonts w:cs="Arial"/>
          <w:b w:val="0"/>
          <w:sz w:val="20"/>
        </w:rPr>
        <w:t xml:space="preserve">Vse zahteve za dodatne informacije v zvezi s postopkom se posredujejo </w:t>
      </w:r>
      <w:r w:rsidRPr="00023BCF">
        <w:rPr>
          <w:rFonts w:cs="Arial"/>
          <w:b w:val="0"/>
          <w:color w:val="000000"/>
          <w:sz w:val="20"/>
        </w:rPr>
        <w:t>na portal</w:t>
      </w:r>
      <w:r w:rsidRPr="00023BCF">
        <w:rPr>
          <w:rFonts w:cs="Arial"/>
          <w:b w:val="0"/>
          <w:sz w:val="20"/>
        </w:rPr>
        <w:t xml:space="preserve"> javnih naročil www.enarocanje.si (zahtevo za pojasnila razpisne dokumentacije mora ponudnik posredovati pravočasno, najkasneje </w:t>
      </w:r>
      <w:r w:rsidRPr="00B87B40">
        <w:rPr>
          <w:rFonts w:cs="Arial"/>
          <w:b w:val="0"/>
          <w:color w:val="000000" w:themeColor="text1"/>
          <w:sz w:val="20"/>
        </w:rPr>
        <w:t xml:space="preserve">dne </w:t>
      </w:r>
      <w:r w:rsidR="00B87B40" w:rsidRPr="00B87B40">
        <w:rPr>
          <w:rFonts w:cs="Arial"/>
          <w:b w:val="0"/>
          <w:color w:val="000000" w:themeColor="text1"/>
          <w:sz w:val="20"/>
        </w:rPr>
        <w:t xml:space="preserve">17.12.2020 </w:t>
      </w:r>
      <w:r w:rsidRPr="00B87B40">
        <w:rPr>
          <w:rFonts w:cs="Arial"/>
          <w:b w:val="0"/>
          <w:color w:val="000000" w:themeColor="text1"/>
          <w:sz w:val="20"/>
        </w:rPr>
        <w:t xml:space="preserve">do 10:00 ure, da bo lahko naročnik pripravil in objavil odgovor najkasneje dne </w:t>
      </w:r>
      <w:r w:rsidR="00B87B40" w:rsidRPr="00B87B40">
        <w:rPr>
          <w:rFonts w:cs="Arial"/>
          <w:b w:val="0"/>
          <w:color w:val="000000" w:themeColor="text1"/>
          <w:sz w:val="20"/>
        </w:rPr>
        <w:t>22.12.2020</w:t>
      </w:r>
      <w:r w:rsidRPr="00023BCF">
        <w:rPr>
          <w:rFonts w:cs="Arial"/>
          <w:b w:val="0"/>
          <w:sz w:val="20"/>
        </w:rPr>
        <w:t>. Pojasnila in spremembe so sestavni del razpisne dokumentacije in jih je treba upoštevati pri pripravi ponudbe.</w:t>
      </w:r>
    </w:p>
    <w:p w14:paraId="026D2569"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2.4</w:t>
      </w:r>
      <w:r w:rsidRPr="00AD2E1F">
        <w:rPr>
          <w:rFonts w:cs="Arial"/>
          <w:sz w:val="20"/>
          <w:lang w:val="sl-SI"/>
        </w:rPr>
        <w:tab/>
        <w:t>Zaupnost in javnost podatkov</w:t>
      </w:r>
    </w:p>
    <w:p w14:paraId="3040D203" w14:textId="167C4C7E" w:rsidR="000C6D52" w:rsidRDefault="000C6D52" w:rsidP="00B55BEF">
      <w:pPr>
        <w:pStyle w:val="Naslov1"/>
        <w:numPr>
          <w:ilvl w:val="0"/>
          <w:numId w:val="0"/>
        </w:numPr>
        <w:tabs>
          <w:tab w:val="left" w:pos="540"/>
        </w:tabs>
        <w:spacing w:before="120"/>
        <w:jc w:val="both"/>
        <w:rPr>
          <w:rFonts w:cs="Arial"/>
          <w:b w:val="0"/>
          <w:sz w:val="20"/>
          <w:lang w:val="sl-SI"/>
        </w:rPr>
      </w:pPr>
      <w:r w:rsidRPr="000C6D52">
        <w:rPr>
          <w:rFonts w:cs="Arial"/>
          <w:b w:val="0"/>
          <w:sz w:val="20"/>
          <w:lang w:val="sl-SI"/>
        </w:rPr>
        <w:t xml:space="preserve">Kot zaupen bo varovan le tisti ponudnikov podatek, ki po zakonu lahko velja za osebni ali tajni podatek ali za poslovno skrivnost </w:t>
      </w:r>
      <w:r w:rsidR="00C32468">
        <w:rPr>
          <w:rFonts w:cs="Arial"/>
          <w:b w:val="0"/>
          <w:sz w:val="20"/>
          <w:lang w:val="sl-SI"/>
        </w:rPr>
        <w:t xml:space="preserve">. Zaupni podatki naj bodo </w:t>
      </w:r>
      <w:r w:rsidRPr="000C6D52">
        <w:rPr>
          <w:rFonts w:cs="Arial"/>
          <w:b w:val="0"/>
          <w:sz w:val="20"/>
          <w:lang w:val="sl-SI"/>
        </w:rPr>
        <w:t>kot tak</w:t>
      </w:r>
      <w:r w:rsidR="00C32468">
        <w:rPr>
          <w:rFonts w:cs="Arial"/>
          <w:b w:val="0"/>
          <w:sz w:val="20"/>
          <w:lang w:val="sl-SI"/>
        </w:rPr>
        <w:t>i</w:t>
      </w:r>
      <w:r w:rsidRPr="000C6D52">
        <w:rPr>
          <w:rFonts w:cs="Arial"/>
          <w:b w:val="0"/>
          <w:sz w:val="20"/>
          <w:lang w:val="sl-SI"/>
        </w:rPr>
        <w:t xml:space="preserve"> v predloženi dokumentaciji vsak zase vidno označen</w:t>
      </w:r>
      <w:r w:rsidR="00C32468">
        <w:rPr>
          <w:rFonts w:cs="Arial"/>
          <w:b w:val="0"/>
          <w:sz w:val="20"/>
          <w:lang w:val="sl-SI"/>
        </w:rPr>
        <w:t>i</w:t>
      </w:r>
      <w:r w:rsidRPr="000C6D52">
        <w:rPr>
          <w:rFonts w:cs="Arial"/>
          <w:b w:val="0"/>
          <w:sz w:val="20"/>
          <w:lang w:val="sl-SI"/>
        </w:rPr>
        <w:t xml:space="preserve"> in s priloženim sklepom družbe opredeljen</w:t>
      </w:r>
      <w:r w:rsidR="00C32468">
        <w:rPr>
          <w:rFonts w:cs="Arial"/>
          <w:b w:val="0"/>
          <w:sz w:val="20"/>
          <w:lang w:val="sl-SI"/>
        </w:rPr>
        <w:t>i</w:t>
      </w:r>
      <w:r w:rsidRPr="000C6D52">
        <w:rPr>
          <w:rFonts w:cs="Arial"/>
          <w:b w:val="0"/>
          <w:sz w:val="20"/>
          <w:lang w:val="sl-SI"/>
        </w:rPr>
        <w:t xml:space="preserve"> kot poslovna skrivnost. </w:t>
      </w:r>
    </w:p>
    <w:p w14:paraId="2FE8EFDE" w14:textId="5A90C56A" w:rsidR="009237F4" w:rsidRDefault="009237F4" w:rsidP="003B2CA1">
      <w:pPr>
        <w:pStyle w:val="Telobesedila2"/>
        <w:spacing w:before="60"/>
        <w:rPr>
          <w:rFonts w:cs="Arial"/>
          <w:b w:val="0"/>
          <w:sz w:val="20"/>
        </w:rPr>
      </w:pPr>
      <w:r w:rsidRPr="008850A5">
        <w:rPr>
          <w:rFonts w:cs="Arial"/>
          <w:b w:val="0"/>
          <w:sz w:val="20"/>
        </w:rPr>
        <w:t>Ponudnikovi podatki v naročnikovih predlogah za izdelavo ponudbe (</w:t>
      </w:r>
      <w:r w:rsidRPr="00C32468">
        <w:rPr>
          <w:rFonts w:cs="Arial"/>
          <w:b w:val="0"/>
          <w:i/>
          <w:sz w:val="20"/>
        </w:rPr>
        <w:t>razen osebnih podatkov</w:t>
      </w:r>
      <w:r w:rsidR="00C32468" w:rsidRPr="00C32468">
        <w:rPr>
          <w:rFonts w:cs="Arial"/>
          <w:b w:val="0"/>
          <w:i/>
          <w:sz w:val="20"/>
        </w:rPr>
        <w:t>,</w:t>
      </w:r>
      <w:r w:rsidR="00C32468" w:rsidRPr="00A40C7F">
        <w:rPr>
          <w:rFonts w:cs="Arial"/>
          <w:b w:val="0"/>
          <w:i/>
          <w:sz w:val="20"/>
        </w:rPr>
        <w:t xml:space="preserve"> tajnih podat</w:t>
      </w:r>
      <w:r w:rsidR="00C32468">
        <w:rPr>
          <w:rFonts w:cs="Arial"/>
          <w:b w:val="0"/>
          <w:i/>
          <w:sz w:val="20"/>
        </w:rPr>
        <w:t>kov</w:t>
      </w:r>
      <w:r w:rsidR="00C32468" w:rsidRPr="00C32468">
        <w:rPr>
          <w:rFonts w:cs="Arial"/>
          <w:b w:val="0"/>
          <w:i/>
          <w:sz w:val="20"/>
        </w:rPr>
        <w:t xml:space="preserve"> ali poslovnih</w:t>
      </w:r>
      <w:r w:rsidR="00C32468" w:rsidRPr="00A40C7F">
        <w:rPr>
          <w:rFonts w:cs="Arial"/>
          <w:b w:val="0"/>
          <w:i/>
          <w:sz w:val="20"/>
        </w:rPr>
        <w:t xml:space="preserve"> skrivnost</w:t>
      </w:r>
      <w:r w:rsidRPr="008850A5">
        <w:rPr>
          <w:rFonts w:cs="Arial"/>
          <w:b w:val="0"/>
          <w:sz w:val="20"/>
        </w:rPr>
        <w:t>) so javni in ne smejo biti opredeljeni kot poslovna skrivnost.</w:t>
      </w:r>
    </w:p>
    <w:p w14:paraId="1B4569F8" w14:textId="77777777" w:rsidR="009237F4" w:rsidRPr="003B2CA1" w:rsidRDefault="009237F4" w:rsidP="006D47BD"/>
    <w:p w14:paraId="41C57EA8"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2.5</w:t>
      </w:r>
      <w:r w:rsidRPr="00AD2E1F">
        <w:rPr>
          <w:rFonts w:cs="Arial"/>
          <w:sz w:val="20"/>
          <w:lang w:val="sl-SI"/>
        </w:rPr>
        <w:tab/>
      </w:r>
      <w:proofErr w:type="spellStart"/>
      <w:r w:rsidRPr="00AD2E1F">
        <w:rPr>
          <w:rFonts w:cs="Arial"/>
          <w:sz w:val="20"/>
          <w:lang w:val="sl-SI"/>
        </w:rPr>
        <w:t>Obličnost</w:t>
      </w:r>
      <w:proofErr w:type="spellEnd"/>
      <w:r w:rsidRPr="00AD2E1F">
        <w:rPr>
          <w:rFonts w:cs="Arial"/>
          <w:sz w:val="20"/>
          <w:lang w:val="sl-SI"/>
        </w:rPr>
        <w:t xml:space="preserve"> ponudbe</w:t>
      </w:r>
    </w:p>
    <w:p w14:paraId="5098BB09"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2.5.1</w:t>
      </w:r>
      <w:r w:rsidRPr="00AD2E1F">
        <w:rPr>
          <w:rFonts w:cs="Arial"/>
          <w:sz w:val="20"/>
        </w:rPr>
        <w:tab/>
        <w:t>Samostojna ponudba</w:t>
      </w:r>
    </w:p>
    <w:p w14:paraId="0E4C3777" w14:textId="77777777" w:rsidR="00E14DE3" w:rsidRPr="00AD2E1F" w:rsidRDefault="00E14DE3" w:rsidP="00E14DE3">
      <w:pPr>
        <w:pStyle w:val="Telobesedila2"/>
        <w:spacing w:before="60"/>
        <w:ind w:left="1276"/>
        <w:rPr>
          <w:rFonts w:cs="Arial"/>
          <w:b w:val="0"/>
          <w:sz w:val="20"/>
        </w:rPr>
      </w:pPr>
      <w:r w:rsidRPr="00AD2E1F">
        <w:rPr>
          <w:rFonts w:cs="Arial"/>
          <w:b w:val="0"/>
          <w:sz w:val="20"/>
        </w:rPr>
        <w:t>Samostojna je tista ponudba, v kateri nastopa samo en gospodarski subjekt (</w:t>
      </w:r>
      <w:r w:rsidRPr="00AD2E1F">
        <w:rPr>
          <w:rFonts w:cs="Arial"/>
          <w:b w:val="0"/>
          <w:i/>
          <w:sz w:val="20"/>
        </w:rPr>
        <w:t>samostojni ponudnik</w:t>
      </w:r>
      <w:r w:rsidRPr="00AD2E1F">
        <w:rPr>
          <w:rFonts w:cs="Arial"/>
          <w:b w:val="0"/>
          <w:sz w:val="20"/>
        </w:rPr>
        <w:t xml:space="preserve">), ki neposredno sam </w:t>
      </w:r>
      <w:r w:rsidR="004F4136" w:rsidRPr="00AD2E1F">
        <w:rPr>
          <w:rFonts w:cs="Arial"/>
          <w:b w:val="0"/>
          <w:sz w:val="20"/>
        </w:rPr>
        <w:t>s svojim</w:t>
      </w:r>
      <w:r w:rsidRPr="00AD2E1F">
        <w:rPr>
          <w:rFonts w:cs="Arial"/>
          <w:b w:val="0"/>
          <w:sz w:val="20"/>
        </w:rPr>
        <w:t xml:space="preserve"> znanjem</w:t>
      </w:r>
      <w:r w:rsidR="004F4136" w:rsidRPr="00AD2E1F">
        <w:rPr>
          <w:rFonts w:cs="Arial"/>
          <w:b w:val="0"/>
          <w:sz w:val="20"/>
        </w:rPr>
        <w:t>,</w:t>
      </w:r>
      <w:r w:rsidRPr="00AD2E1F">
        <w:rPr>
          <w:rFonts w:cs="Arial"/>
          <w:b w:val="0"/>
          <w:sz w:val="20"/>
        </w:rPr>
        <w:t xml:space="preserve"> kadrom </w:t>
      </w:r>
      <w:r w:rsidR="004F4136" w:rsidRPr="00AD2E1F">
        <w:rPr>
          <w:rFonts w:cs="Arial"/>
          <w:b w:val="0"/>
          <w:sz w:val="20"/>
        </w:rPr>
        <w:t>in</w:t>
      </w:r>
      <w:r w:rsidRPr="00AD2E1F">
        <w:rPr>
          <w:rFonts w:cs="Arial"/>
          <w:b w:val="0"/>
          <w:sz w:val="20"/>
        </w:rPr>
        <w:t xml:space="preserve"> zagotovljenimi tehničnimi zmogljivostmi izpolnjuje razpisane pogoje ter prevzema izvedbo celotnega naročila.</w:t>
      </w:r>
    </w:p>
    <w:p w14:paraId="1CF898FD"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2.5.2</w:t>
      </w:r>
      <w:r w:rsidRPr="00AD2E1F">
        <w:rPr>
          <w:rFonts w:cs="Arial"/>
          <w:sz w:val="20"/>
        </w:rPr>
        <w:tab/>
        <w:t>Skupna ponudba</w:t>
      </w:r>
    </w:p>
    <w:p w14:paraId="0811E3B3" w14:textId="77777777" w:rsidR="00B55BEF" w:rsidRPr="00AD2E1F" w:rsidRDefault="00E14DE3" w:rsidP="00B55BEF">
      <w:pPr>
        <w:pStyle w:val="Telobesedila2"/>
        <w:spacing w:before="60"/>
        <w:ind w:left="1276"/>
        <w:rPr>
          <w:rFonts w:cs="Arial"/>
          <w:b w:val="0"/>
          <w:sz w:val="20"/>
        </w:rPr>
      </w:pPr>
      <w:r w:rsidRPr="00AD2E1F">
        <w:rPr>
          <w:rFonts w:cs="Arial"/>
          <w:b w:val="0"/>
          <w:sz w:val="20"/>
        </w:rPr>
        <w:t>Skupna ponudba je ponudba, v kateri kot ponudnik nastopa več gospodarskih subjektov (v nadaljevanju: partnerjev), ki skupaj prevzemajo izvedbo naročila.</w:t>
      </w:r>
      <w:r w:rsidR="00B55BEF" w:rsidRPr="00AD2E1F">
        <w:rPr>
          <w:rFonts w:cs="Arial"/>
          <w:b w:val="0"/>
          <w:sz w:val="20"/>
        </w:rPr>
        <w:t xml:space="preserve"> Partnerji so med seboj enakopravni in v razmerju do naročnika neomejeno solidarno odgovarjajo za izvedbo celotnega naročila. V ponudbi mora biti navedeno</w:t>
      </w:r>
      <w:r w:rsidR="00556E9E" w:rsidRPr="00AD2E1F">
        <w:rPr>
          <w:rFonts w:cs="Arial"/>
          <w:b w:val="0"/>
          <w:i/>
          <w:sz w:val="20"/>
        </w:rPr>
        <w:t xml:space="preserve">, </w:t>
      </w:r>
      <w:r w:rsidR="00B55BEF" w:rsidRPr="00AD2E1F">
        <w:rPr>
          <w:rFonts w:cs="Arial"/>
          <w:b w:val="0"/>
          <w:sz w:val="20"/>
        </w:rPr>
        <w:t>kdo so partnerji, kdo je vodilni, ki jih zastopa ter kater</w:t>
      </w:r>
      <w:r w:rsidR="009C013C" w:rsidRPr="00AD2E1F">
        <w:rPr>
          <w:rFonts w:cs="Arial"/>
          <w:b w:val="0"/>
          <w:sz w:val="20"/>
        </w:rPr>
        <w:t>a</w:t>
      </w:r>
      <w:r w:rsidR="00F65A7E" w:rsidRPr="00AD2E1F">
        <w:rPr>
          <w:rFonts w:cs="Arial"/>
          <w:b w:val="0"/>
          <w:sz w:val="20"/>
        </w:rPr>
        <w:t xml:space="preserve"> del</w:t>
      </w:r>
      <w:r w:rsidR="009C013C" w:rsidRPr="00AD2E1F">
        <w:rPr>
          <w:rFonts w:cs="Arial"/>
          <w:b w:val="0"/>
          <w:sz w:val="20"/>
        </w:rPr>
        <w:t>a iz</w:t>
      </w:r>
      <w:r w:rsidR="00F65A7E" w:rsidRPr="00AD2E1F">
        <w:rPr>
          <w:rFonts w:cs="Arial"/>
          <w:b w:val="0"/>
          <w:sz w:val="20"/>
        </w:rPr>
        <w:t xml:space="preserve"> naročila</w:t>
      </w:r>
      <w:r w:rsidR="00B55BEF" w:rsidRPr="00AD2E1F">
        <w:rPr>
          <w:rFonts w:cs="Arial"/>
          <w:b w:val="0"/>
          <w:sz w:val="20"/>
        </w:rPr>
        <w:t xml:space="preserve"> in za kakšno ceno vsak prevzema.</w:t>
      </w:r>
    </w:p>
    <w:p w14:paraId="31590FF0" w14:textId="77777777" w:rsidR="00B55BEF" w:rsidRPr="00AD2E1F" w:rsidRDefault="00B55BEF" w:rsidP="00B55BEF">
      <w:pPr>
        <w:pStyle w:val="Telobesedila2"/>
        <w:spacing w:before="60"/>
        <w:ind w:left="1276"/>
        <w:rPr>
          <w:rFonts w:cs="Arial"/>
          <w:b w:val="0"/>
          <w:sz w:val="20"/>
        </w:rPr>
      </w:pPr>
      <w:r w:rsidRPr="00AD2E1F">
        <w:rPr>
          <w:rFonts w:cs="Arial"/>
          <w:b w:val="0"/>
          <w:sz w:val="20"/>
        </w:rPr>
        <w:t>Naročnik si pridržuje pravico, da pred sklenitvijo pogodbe zahteva pisni dogovor o skupnem nastopanju, iz katerega bodo razvidna medsebojna razmerja in obveznosti vseh partnerjev.</w:t>
      </w:r>
    </w:p>
    <w:p w14:paraId="40C52FB9"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2.5.3</w:t>
      </w:r>
      <w:r w:rsidRPr="00AD2E1F">
        <w:rPr>
          <w:rFonts w:cs="Arial"/>
          <w:sz w:val="20"/>
        </w:rPr>
        <w:tab/>
        <w:t>Ponudba s podizvajalci</w:t>
      </w:r>
    </w:p>
    <w:p w14:paraId="67C49543" w14:textId="77777777" w:rsidR="00234712" w:rsidRPr="00AD2E1F" w:rsidRDefault="00234712" w:rsidP="00234712">
      <w:pPr>
        <w:pStyle w:val="Telobesedila2"/>
        <w:spacing w:before="60"/>
        <w:ind w:left="1276"/>
        <w:rPr>
          <w:rFonts w:cs="Arial"/>
          <w:b w:val="0"/>
          <w:sz w:val="20"/>
        </w:rPr>
      </w:pPr>
      <w:r w:rsidRPr="00AD2E1F">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7B9F08FF" w14:textId="77777777" w:rsidR="00234712" w:rsidRPr="00AD2E1F" w:rsidRDefault="00234712" w:rsidP="00BF5421">
      <w:pPr>
        <w:pStyle w:val="Telobesedila2"/>
        <w:ind w:left="1276"/>
        <w:rPr>
          <w:rFonts w:cs="Arial"/>
          <w:b w:val="0"/>
          <w:sz w:val="20"/>
        </w:rPr>
      </w:pPr>
      <w:r w:rsidRPr="00AD2E1F">
        <w:rPr>
          <w:rFonts w:cs="Arial"/>
          <w:b w:val="0"/>
          <w:sz w:val="20"/>
        </w:rPr>
        <w:t>Podizvajalec, ki zahteva naročnikovo neposredno plačilo za izvedena dela, mora to svojo zahtevo predložiti že v ponudbi ter navesti prevzeta dela in njihovo vrednost.</w:t>
      </w:r>
    </w:p>
    <w:p w14:paraId="1F2920CA" w14:textId="77777777" w:rsidR="00E52900" w:rsidRPr="00AD2E1F" w:rsidRDefault="0057241F" w:rsidP="00E52900">
      <w:pPr>
        <w:pStyle w:val="Naslov1"/>
        <w:numPr>
          <w:ilvl w:val="0"/>
          <w:numId w:val="0"/>
        </w:numPr>
        <w:tabs>
          <w:tab w:val="left" w:pos="540"/>
        </w:tabs>
        <w:spacing w:before="120"/>
        <w:jc w:val="both"/>
        <w:rPr>
          <w:rFonts w:cs="Arial"/>
          <w:sz w:val="20"/>
          <w:lang w:val="sl-SI"/>
        </w:rPr>
      </w:pPr>
      <w:r w:rsidRPr="00AD2E1F">
        <w:rPr>
          <w:rFonts w:cs="Arial"/>
          <w:sz w:val="20"/>
          <w:lang w:val="sl-SI"/>
        </w:rPr>
        <w:t>2.6</w:t>
      </w:r>
      <w:r w:rsidRPr="00AD2E1F">
        <w:rPr>
          <w:rFonts w:cs="Arial"/>
          <w:sz w:val="20"/>
          <w:lang w:val="sl-SI"/>
        </w:rPr>
        <w:tab/>
      </w:r>
      <w:r w:rsidR="00E52900" w:rsidRPr="00AD2E1F">
        <w:rPr>
          <w:rFonts w:cs="Arial"/>
          <w:sz w:val="20"/>
          <w:lang w:val="sl-SI"/>
        </w:rPr>
        <w:t xml:space="preserve">    Finančna zavarovanja</w:t>
      </w:r>
    </w:p>
    <w:p w14:paraId="07DBAC7E" w14:textId="77777777" w:rsidR="00E52900" w:rsidRPr="00AD2E1F" w:rsidRDefault="00E52900" w:rsidP="00E52900">
      <w:pPr>
        <w:pStyle w:val="Telobesedila2"/>
        <w:spacing w:before="60"/>
        <w:ind w:left="1276"/>
        <w:rPr>
          <w:b w:val="0"/>
          <w:sz w:val="20"/>
          <w:szCs w:val="22"/>
        </w:rPr>
      </w:pPr>
      <w:r w:rsidRPr="00AD2E1F">
        <w:rPr>
          <w:b w:val="0"/>
          <w:sz w:val="20"/>
          <w:szCs w:val="22"/>
        </w:rPr>
        <w:t>Finančna zavarovanja lahko izdajo:</w:t>
      </w:r>
    </w:p>
    <w:p w14:paraId="11751FB7" w14:textId="77777777" w:rsidR="00E52900" w:rsidRPr="00AD2E1F" w:rsidRDefault="00E52900" w:rsidP="007835BB">
      <w:pPr>
        <w:pStyle w:val="Telobesedila2"/>
        <w:numPr>
          <w:ilvl w:val="0"/>
          <w:numId w:val="17"/>
        </w:numPr>
        <w:spacing w:before="60"/>
        <w:rPr>
          <w:b w:val="0"/>
          <w:sz w:val="20"/>
          <w:szCs w:val="22"/>
        </w:rPr>
      </w:pPr>
      <w:r w:rsidRPr="00AD2E1F">
        <w:rPr>
          <w:b w:val="0"/>
          <w:sz w:val="20"/>
          <w:szCs w:val="22"/>
        </w:rPr>
        <w:t>banka v državi naročnika ali</w:t>
      </w:r>
    </w:p>
    <w:p w14:paraId="554E5CF6" w14:textId="7CCB03AB" w:rsidR="00E52900" w:rsidRDefault="00E52900" w:rsidP="000E51F9">
      <w:pPr>
        <w:pStyle w:val="Telobesedila2"/>
        <w:numPr>
          <w:ilvl w:val="0"/>
          <w:numId w:val="17"/>
        </w:numPr>
        <w:spacing w:before="60"/>
        <w:rPr>
          <w:b w:val="0"/>
          <w:sz w:val="20"/>
          <w:szCs w:val="22"/>
        </w:rPr>
      </w:pPr>
      <w:r w:rsidRPr="00AD2E1F">
        <w:rPr>
          <w:b w:val="0"/>
          <w:sz w:val="20"/>
          <w:szCs w:val="22"/>
        </w:rPr>
        <w:t>tuja banka</w:t>
      </w:r>
      <w:r w:rsidR="006C015C" w:rsidRPr="00AD2E1F">
        <w:rPr>
          <w:b w:val="0"/>
          <w:sz w:val="20"/>
          <w:szCs w:val="22"/>
        </w:rPr>
        <w:t xml:space="preserve"> </w:t>
      </w:r>
      <w:r w:rsidRPr="00AD2E1F">
        <w:rPr>
          <w:b w:val="0"/>
          <w:sz w:val="20"/>
          <w:szCs w:val="22"/>
        </w:rPr>
        <w:t>preko korespondenčne banke</w:t>
      </w:r>
      <w:r w:rsidR="006C015C" w:rsidRPr="00AD2E1F">
        <w:rPr>
          <w:b w:val="0"/>
          <w:sz w:val="20"/>
          <w:szCs w:val="22"/>
        </w:rPr>
        <w:t xml:space="preserve"> </w:t>
      </w:r>
      <w:r w:rsidRPr="00AD2E1F">
        <w:rPr>
          <w:b w:val="0"/>
          <w:sz w:val="20"/>
          <w:szCs w:val="22"/>
        </w:rPr>
        <w:t>v državi naročnika</w:t>
      </w:r>
      <w:r w:rsidR="006C015C" w:rsidRPr="00AD2E1F">
        <w:rPr>
          <w:b w:val="0"/>
          <w:sz w:val="20"/>
          <w:szCs w:val="22"/>
        </w:rPr>
        <w:t>.</w:t>
      </w:r>
    </w:p>
    <w:p w14:paraId="155852ED" w14:textId="77777777" w:rsidR="0054434F" w:rsidRPr="00EA1AE2" w:rsidRDefault="0054434F" w:rsidP="0054434F">
      <w:pPr>
        <w:pStyle w:val="Telobesedila2"/>
        <w:numPr>
          <w:ilvl w:val="0"/>
          <w:numId w:val="17"/>
        </w:numPr>
        <w:spacing w:before="60"/>
        <w:rPr>
          <w:rFonts w:cs="Arial"/>
          <w:b w:val="0"/>
          <w:sz w:val="20"/>
        </w:rPr>
      </w:pPr>
      <w:r w:rsidRPr="00EA1AE2">
        <w:rPr>
          <w:rFonts w:cs="Arial"/>
          <w:b w:val="0"/>
          <w:sz w:val="20"/>
        </w:rPr>
        <w:lastRenderedPageBreak/>
        <w:t>zavarovalnica v državi naročnika ali</w:t>
      </w:r>
    </w:p>
    <w:p w14:paraId="7871F9DA" w14:textId="77777777" w:rsidR="0054434F" w:rsidRPr="00EA1AE2" w:rsidRDefault="0054434F" w:rsidP="0054434F">
      <w:pPr>
        <w:pStyle w:val="Telobesedila2"/>
        <w:numPr>
          <w:ilvl w:val="0"/>
          <w:numId w:val="17"/>
        </w:numPr>
        <w:spacing w:before="60"/>
        <w:rPr>
          <w:rFonts w:cs="Arial"/>
          <w:b w:val="0"/>
          <w:sz w:val="20"/>
        </w:rPr>
      </w:pPr>
      <w:r w:rsidRPr="00EA1AE2">
        <w:rPr>
          <w:rFonts w:cs="Arial"/>
          <w:b w:val="0"/>
          <w:sz w:val="20"/>
        </w:rPr>
        <w:t>tuja zavarovalnica preko korespondenčne zavarovalnice v državi naročnika.</w:t>
      </w:r>
    </w:p>
    <w:p w14:paraId="1358AC89" w14:textId="77777777" w:rsidR="0054434F" w:rsidRPr="00AD2E1F" w:rsidRDefault="0054434F" w:rsidP="00A40C7F">
      <w:pPr>
        <w:pStyle w:val="Telobesedila2"/>
        <w:spacing w:before="60"/>
        <w:ind w:left="1996"/>
        <w:rPr>
          <w:b w:val="0"/>
          <w:sz w:val="20"/>
          <w:szCs w:val="22"/>
        </w:rPr>
      </w:pPr>
    </w:p>
    <w:p w14:paraId="3A512D06" w14:textId="77777777" w:rsidR="00E52900" w:rsidRPr="00AD2E1F" w:rsidRDefault="00E52900" w:rsidP="008F6664">
      <w:pPr>
        <w:pStyle w:val="Telobesedila2"/>
        <w:keepNext/>
        <w:tabs>
          <w:tab w:val="left" w:pos="1260"/>
        </w:tabs>
        <w:spacing w:before="60"/>
        <w:ind w:left="539"/>
        <w:rPr>
          <w:sz w:val="20"/>
          <w:szCs w:val="22"/>
        </w:rPr>
      </w:pPr>
      <w:r w:rsidRPr="00AD2E1F">
        <w:rPr>
          <w:sz w:val="20"/>
          <w:szCs w:val="22"/>
        </w:rPr>
        <w:t>2.6.1</w:t>
      </w:r>
      <w:r w:rsidRPr="00AD2E1F">
        <w:rPr>
          <w:sz w:val="20"/>
          <w:szCs w:val="22"/>
        </w:rPr>
        <w:tab/>
        <w:t>Zavarovanje za resnost ponudbe</w:t>
      </w:r>
    </w:p>
    <w:p w14:paraId="573908FC" w14:textId="10844425" w:rsidR="000C6D52" w:rsidRPr="00950A14" w:rsidRDefault="00E52900" w:rsidP="00950A14">
      <w:pPr>
        <w:pStyle w:val="Telobesedila2"/>
        <w:spacing w:before="60"/>
        <w:ind w:left="1276"/>
        <w:rPr>
          <w:b w:val="0"/>
          <w:sz w:val="20"/>
          <w:szCs w:val="22"/>
          <w:highlight w:val="yellow"/>
        </w:rPr>
      </w:pPr>
      <w:r w:rsidRPr="00AD2E1F">
        <w:rPr>
          <w:b w:val="0"/>
          <w:sz w:val="20"/>
          <w:szCs w:val="22"/>
        </w:rPr>
        <w:t>Kot zavarovanje za resnost ponudbe mora ponudnik (pri skupni ponudbi katerikoli partner) predložiti finančno zavarovanje v obliki garancije</w:t>
      </w:r>
      <w:r w:rsidR="0054434F">
        <w:rPr>
          <w:b w:val="0"/>
          <w:sz w:val="20"/>
          <w:szCs w:val="22"/>
        </w:rPr>
        <w:t xml:space="preserve"> </w:t>
      </w:r>
      <w:r w:rsidRPr="00AD2E1F">
        <w:rPr>
          <w:b w:val="0"/>
          <w:sz w:val="20"/>
          <w:szCs w:val="22"/>
        </w:rPr>
        <w:t xml:space="preserve">skladno z vzorcem iz razpisne dokumentacije, v </w:t>
      </w:r>
      <w:r w:rsidRPr="004E599C">
        <w:rPr>
          <w:b w:val="0"/>
          <w:sz w:val="20"/>
          <w:szCs w:val="22"/>
        </w:rPr>
        <w:t xml:space="preserve">višini </w:t>
      </w:r>
      <w:r w:rsidR="00C32468" w:rsidRPr="00A40C7F">
        <w:rPr>
          <w:b w:val="0"/>
          <w:sz w:val="20"/>
          <w:szCs w:val="22"/>
        </w:rPr>
        <w:t>3.900</w:t>
      </w:r>
      <w:r w:rsidR="00842A8A" w:rsidRPr="00A40C7F">
        <w:rPr>
          <w:b w:val="0"/>
          <w:sz w:val="20"/>
          <w:szCs w:val="22"/>
        </w:rPr>
        <w:t>,00</w:t>
      </w:r>
      <w:r w:rsidRPr="00A40C7F">
        <w:rPr>
          <w:b w:val="0"/>
          <w:sz w:val="20"/>
          <w:szCs w:val="22"/>
        </w:rPr>
        <w:t xml:space="preserve"> EUR</w:t>
      </w:r>
      <w:r w:rsidRPr="00AD2E1F">
        <w:rPr>
          <w:b w:val="0"/>
          <w:sz w:val="20"/>
          <w:szCs w:val="22"/>
        </w:rPr>
        <w:t xml:space="preserve"> in z veljavnostjo </w:t>
      </w:r>
      <w:r w:rsidR="00B87B40">
        <w:rPr>
          <w:b w:val="0"/>
          <w:sz w:val="20"/>
          <w:szCs w:val="22"/>
        </w:rPr>
        <w:t>najmanj 130 dni od roka za oddajo ponudbe.</w:t>
      </w:r>
    </w:p>
    <w:p w14:paraId="421A822A" w14:textId="77777777" w:rsidR="00E52900" w:rsidRPr="00AD2E1F" w:rsidRDefault="00E52900" w:rsidP="00E52900">
      <w:pPr>
        <w:pStyle w:val="Telobesedila2"/>
        <w:spacing w:before="60"/>
        <w:ind w:left="1276"/>
        <w:rPr>
          <w:b w:val="0"/>
          <w:sz w:val="20"/>
          <w:szCs w:val="22"/>
        </w:rPr>
      </w:pPr>
      <w:r w:rsidRPr="00AD2E1F">
        <w:rPr>
          <w:b w:val="0"/>
          <w:sz w:val="20"/>
          <w:szCs w:val="22"/>
        </w:rPr>
        <w:t>Finančno zavarovanje za resnost ponudbe naročnik unovči, če ponudnik:</w:t>
      </w:r>
    </w:p>
    <w:p w14:paraId="0E005E33" w14:textId="58198BEE" w:rsidR="00E52900" w:rsidRPr="00AD2E1F" w:rsidRDefault="00E52900" w:rsidP="007835BB">
      <w:pPr>
        <w:pStyle w:val="Telobesedila2"/>
        <w:numPr>
          <w:ilvl w:val="0"/>
          <w:numId w:val="17"/>
        </w:numPr>
        <w:spacing w:before="60"/>
        <w:rPr>
          <w:b w:val="0"/>
          <w:strike/>
          <w:sz w:val="20"/>
          <w:szCs w:val="22"/>
        </w:rPr>
      </w:pPr>
      <w:r w:rsidRPr="00AD2E1F">
        <w:rPr>
          <w:b w:val="0"/>
          <w:sz w:val="20"/>
          <w:szCs w:val="22"/>
        </w:rPr>
        <w:t>umakne ponudbo po poteku roka za prejem ponudb</w:t>
      </w:r>
      <w:r w:rsidR="00C32468">
        <w:rPr>
          <w:b w:val="0"/>
          <w:sz w:val="20"/>
          <w:szCs w:val="22"/>
        </w:rPr>
        <w:t xml:space="preserve"> ali</w:t>
      </w:r>
      <w:r w:rsidRPr="00AD2E1F">
        <w:rPr>
          <w:b w:val="0"/>
          <w:sz w:val="20"/>
          <w:szCs w:val="22"/>
        </w:rPr>
        <w:t>;</w:t>
      </w:r>
    </w:p>
    <w:p w14:paraId="3F2A954E" w14:textId="694D32D6" w:rsidR="00E52900" w:rsidRPr="00AD2E1F" w:rsidRDefault="00F87777" w:rsidP="007835BB">
      <w:pPr>
        <w:pStyle w:val="Telobesedila2"/>
        <w:numPr>
          <w:ilvl w:val="0"/>
          <w:numId w:val="17"/>
        </w:numPr>
        <w:spacing w:before="60"/>
        <w:rPr>
          <w:b w:val="0"/>
          <w:sz w:val="20"/>
          <w:szCs w:val="22"/>
        </w:rPr>
      </w:pPr>
      <w:r w:rsidRPr="00AD2E1F">
        <w:rPr>
          <w:b w:val="0"/>
          <w:sz w:val="20"/>
          <w:szCs w:val="22"/>
        </w:rPr>
        <w:t xml:space="preserve">na poziv naročnika </w:t>
      </w:r>
      <w:r w:rsidR="00E52900" w:rsidRPr="00AD2E1F">
        <w:rPr>
          <w:b w:val="0"/>
          <w:sz w:val="20"/>
          <w:szCs w:val="22"/>
        </w:rPr>
        <w:t xml:space="preserve">ne </w:t>
      </w:r>
      <w:r w:rsidRPr="00AD2E1F">
        <w:rPr>
          <w:b w:val="0"/>
          <w:sz w:val="20"/>
          <w:szCs w:val="22"/>
        </w:rPr>
        <w:t>podpiše pogodbe</w:t>
      </w:r>
      <w:r w:rsidR="002161D6" w:rsidRPr="00AD2E1F">
        <w:rPr>
          <w:b w:val="0"/>
          <w:sz w:val="20"/>
          <w:szCs w:val="22"/>
        </w:rPr>
        <w:t xml:space="preserve"> v roku</w:t>
      </w:r>
      <w:r w:rsidR="00C32468">
        <w:rPr>
          <w:b w:val="0"/>
          <w:sz w:val="20"/>
          <w:szCs w:val="22"/>
        </w:rPr>
        <w:t xml:space="preserve"> ali</w:t>
      </w:r>
      <w:r w:rsidRPr="00AD2E1F">
        <w:rPr>
          <w:b w:val="0"/>
          <w:sz w:val="20"/>
          <w:szCs w:val="22"/>
        </w:rPr>
        <w:t>;</w:t>
      </w:r>
    </w:p>
    <w:p w14:paraId="5FAEB5D0" w14:textId="5C9EF721" w:rsidR="00E52900" w:rsidRPr="00AD2E1F" w:rsidRDefault="00E52900" w:rsidP="007835BB">
      <w:pPr>
        <w:pStyle w:val="Telobesedila2"/>
        <w:numPr>
          <w:ilvl w:val="0"/>
          <w:numId w:val="17"/>
        </w:numPr>
        <w:spacing w:before="60"/>
        <w:rPr>
          <w:b w:val="0"/>
          <w:sz w:val="20"/>
          <w:szCs w:val="22"/>
        </w:rPr>
      </w:pPr>
      <w:r w:rsidRPr="00AD2E1F">
        <w:rPr>
          <w:b w:val="0"/>
          <w:sz w:val="20"/>
          <w:szCs w:val="22"/>
        </w:rPr>
        <w:t>v skladu s pogodbo ne predloži finančnega zavarovanja za dobro izvedbo pogodbenih obveznost</w:t>
      </w:r>
      <w:r w:rsidR="00C32468">
        <w:rPr>
          <w:b w:val="0"/>
          <w:sz w:val="20"/>
          <w:szCs w:val="22"/>
        </w:rPr>
        <w:t xml:space="preserve"> ali</w:t>
      </w:r>
      <w:r w:rsidR="00F87777" w:rsidRPr="00AD2E1F">
        <w:rPr>
          <w:b w:val="0"/>
          <w:sz w:val="20"/>
          <w:szCs w:val="22"/>
        </w:rPr>
        <w:t>;</w:t>
      </w:r>
    </w:p>
    <w:p w14:paraId="4C81DCA8" w14:textId="77777777" w:rsidR="00E52900" w:rsidRPr="00F5445E" w:rsidRDefault="00E52900" w:rsidP="007835BB">
      <w:pPr>
        <w:pStyle w:val="Telobesedila2"/>
        <w:numPr>
          <w:ilvl w:val="0"/>
          <w:numId w:val="17"/>
        </w:numPr>
        <w:spacing w:before="60"/>
        <w:rPr>
          <w:b w:val="0"/>
          <w:sz w:val="20"/>
          <w:szCs w:val="22"/>
        </w:rPr>
      </w:pPr>
      <w:r w:rsidRPr="00B97DF7">
        <w:rPr>
          <w:b w:val="0"/>
          <w:sz w:val="20"/>
          <w:szCs w:val="22"/>
        </w:rPr>
        <w:t xml:space="preserve">v roku 15 delovnih dni od prejema poziva k podpisu pogodbe o izvedbi predmetnega javnega naročila ni </w:t>
      </w:r>
      <w:r w:rsidR="00291651" w:rsidRPr="00B97DF7">
        <w:rPr>
          <w:b w:val="0"/>
          <w:sz w:val="20"/>
          <w:szCs w:val="22"/>
        </w:rPr>
        <w:t>izkazal</w:t>
      </w:r>
      <w:r w:rsidR="00820359" w:rsidRPr="00B97DF7">
        <w:rPr>
          <w:b w:val="0"/>
          <w:sz w:val="20"/>
          <w:szCs w:val="22"/>
        </w:rPr>
        <w:t xml:space="preserve"> </w:t>
      </w:r>
      <w:r w:rsidR="00820359" w:rsidRPr="00F5445E">
        <w:rPr>
          <w:b w:val="0"/>
          <w:sz w:val="20"/>
          <w:szCs w:val="22"/>
        </w:rPr>
        <w:t xml:space="preserve">vpisa v imenik po veljavni gradbeni zakonodaji </w:t>
      </w:r>
      <w:r w:rsidRPr="00F5445E">
        <w:rPr>
          <w:b w:val="0"/>
          <w:sz w:val="20"/>
          <w:szCs w:val="22"/>
        </w:rPr>
        <w:t xml:space="preserve">za </w:t>
      </w:r>
      <w:r w:rsidR="00820359" w:rsidRPr="00F5445E">
        <w:rPr>
          <w:b w:val="0"/>
          <w:sz w:val="20"/>
          <w:szCs w:val="22"/>
        </w:rPr>
        <w:t xml:space="preserve">vse </w:t>
      </w:r>
      <w:r w:rsidRPr="00F5445E">
        <w:rPr>
          <w:b w:val="0"/>
          <w:sz w:val="20"/>
          <w:szCs w:val="22"/>
        </w:rPr>
        <w:t>ključne kadre za katere je tako določeno v razpisni dokumentaciji in jih predložil v kopiji naročniku.</w:t>
      </w:r>
    </w:p>
    <w:p w14:paraId="2CFAE8AE" w14:textId="77777777" w:rsidR="00E52900" w:rsidRPr="00AD2E1F" w:rsidRDefault="00E52900" w:rsidP="00E52900">
      <w:pPr>
        <w:pStyle w:val="Telobesedila2"/>
        <w:keepNext/>
        <w:tabs>
          <w:tab w:val="left" w:pos="1260"/>
        </w:tabs>
        <w:spacing w:before="60"/>
        <w:ind w:left="539"/>
        <w:rPr>
          <w:sz w:val="20"/>
          <w:szCs w:val="22"/>
        </w:rPr>
      </w:pPr>
      <w:r w:rsidRPr="00AD2E1F">
        <w:rPr>
          <w:sz w:val="20"/>
          <w:szCs w:val="22"/>
        </w:rPr>
        <w:t>2.6.2</w:t>
      </w:r>
      <w:r w:rsidRPr="00AD2E1F">
        <w:rPr>
          <w:sz w:val="20"/>
          <w:szCs w:val="22"/>
        </w:rPr>
        <w:tab/>
        <w:t>Zavarovanje za dobro izvedbo pogodbenih obveznosti</w:t>
      </w:r>
    </w:p>
    <w:p w14:paraId="30BD3846" w14:textId="73A9A5A4" w:rsidR="00E52900" w:rsidRPr="00AD2E1F" w:rsidRDefault="00E52900" w:rsidP="00E52900">
      <w:pPr>
        <w:pStyle w:val="Telobesedila2"/>
        <w:spacing w:before="60"/>
        <w:ind w:left="1276"/>
        <w:rPr>
          <w:b w:val="0"/>
          <w:sz w:val="20"/>
          <w:szCs w:val="22"/>
        </w:rPr>
      </w:pPr>
      <w:r w:rsidRPr="00AD2E1F">
        <w:rPr>
          <w:b w:val="0"/>
          <w:sz w:val="20"/>
          <w:szCs w:val="22"/>
        </w:rPr>
        <w:t xml:space="preserve">Izvajalec je dolžan skladno z določili pogodbe in vzorcem iz razpisne dokumentacije najkasneje v roku </w:t>
      </w:r>
      <w:r w:rsidR="005A42EA" w:rsidRPr="00AD2E1F">
        <w:rPr>
          <w:b w:val="0"/>
          <w:sz w:val="20"/>
          <w:szCs w:val="22"/>
        </w:rPr>
        <w:t xml:space="preserve">10 </w:t>
      </w:r>
      <w:r w:rsidRPr="00AD2E1F">
        <w:rPr>
          <w:b w:val="0"/>
          <w:sz w:val="20"/>
          <w:szCs w:val="22"/>
        </w:rPr>
        <w:t xml:space="preserve">delovnih dni od prejema sklenjene pogodbe naročniku izročiti finančno zavarovanje za dobro izvedbo pogodbenih obveznosti v </w:t>
      </w:r>
      <w:r w:rsidRPr="00A07AD2">
        <w:rPr>
          <w:b w:val="0"/>
          <w:sz w:val="20"/>
          <w:szCs w:val="22"/>
        </w:rPr>
        <w:t>viši</w:t>
      </w:r>
      <w:r w:rsidR="00370D63" w:rsidRPr="00A07AD2">
        <w:rPr>
          <w:b w:val="0"/>
          <w:sz w:val="20"/>
          <w:szCs w:val="22"/>
        </w:rPr>
        <w:t>ni 5%</w:t>
      </w:r>
      <w:r w:rsidR="00370D63" w:rsidRPr="00AD2E1F">
        <w:rPr>
          <w:b w:val="0"/>
          <w:sz w:val="20"/>
          <w:szCs w:val="22"/>
        </w:rPr>
        <w:t xml:space="preserve"> pogodbene vrednosti (</w:t>
      </w:r>
      <w:r w:rsidR="00BF2C55" w:rsidRPr="00AD2E1F">
        <w:rPr>
          <w:b w:val="0"/>
          <w:sz w:val="20"/>
          <w:szCs w:val="22"/>
        </w:rPr>
        <w:t xml:space="preserve">z </w:t>
      </w:r>
      <w:r w:rsidRPr="00AD2E1F">
        <w:rPr>
          <w:b w:val="0"/>
          <w:sz w:val="20"/>
          <w:szCs w:val="22"/>
        </w:rPr>
        <w:t>DDV) v obliki garancije skladno z vzorcem iz razpisne dokumentacije z veljavnostjo še najmanj 30 dni po izteku roka za dokončanje vseh del.</w:t>
      </w:r>
    </w:p>
    <w:p w14:paraId="66249FD5" w14:textId="77777777" w:rsidR="00E52900" w:rsidRPr="00AD2E1F" w:rsidRDefault="00E52900" w:rsidP="00E52900">
      <w:pPr>
        <w:pStyle w:val="Telobesedila2"/>
        <w:ind w:left="1276"/>
        <w:rPr>
          <w:b w:val="0"/>
          <w:sz w:val="20"/>
          <w:szCs w:val="22"/>
        </w:rPr>
      </w:pPr>
    </w:p>
    <w:p w14:paraId="26149662" w14:textId="77777777" w:rsidR="00E52900" w:rsidRPr="00AD2E1F"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14:paraId="7ED9E592" w14:textId="77777777" w:rsidR="0057241F" w:rsidRPr="00AD2E1F" w:rsidRDefault="00E52900" w:rsidP="0057241F">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 xml:space="preserve">2.7.    </w:t>
      </w:r>
      <w:r w:rsidR="0057241F" w:rsidRPr="00AD2E1F">
        <w:rPr>
          <w:rFonts w:cs="Arial"/>
          <w:sz w:val="20"/>
          <w:lang w:val="sl-SI"/>
        </w:rPr>
        <w:t>Predložitev ponudbe</w:t>
      </w:r>
    </w:p>
    <w:p w14:paraId="0849062F" w14:textId="77777777" w:rsidR="000171EB" w:rsidRPr="00016674" w:rsidRDefault="000171EB" w:rsidP="00016674">
      <w:pPr>
        <w:ind w:left="567"/>
        <w:jc w:val="both"/>
        <w:rPr>
          <w:rFonts w:cs="Arial"/>
          <w:b/>
          <w:sz w:val="20"/>
          <w:lang w:eastAsia="en-US"/>
        </w:rPr>
      </w:pPr>
      <w:r w:rsidRPr="00016674">
        <w:rPr>
          <w:rFonts w:cs="Arial"/>
          <w:sz w:val="20"/>
          <w:lang w:eastAsia="en-US"/>
        </w:rPr>
        <w:t xml:space="preserve">Ponudbo se predloži v elektronski obliki skladno z Navodili za uporabo informacijskega sistema za uporabo funkcionalnosti elektronske oddaje ponudb e-JN: PONUDNIKI. Navodila za uporabo informacijskega sistema so objavljena na spletnem naslovu </w:t>
      </w:r>
      <w:hyperlink r:id="rId14" w:history="1">
        <w:r w:rsidRPr="00016674">
          <w:rPr>
            <w:rFonts w:cs="Arial"/>
            <w:sz w:val="20"/>
            <w:lang w:eastAsia="en-US"/>
          </w:rPr>
          <w:t>https://ejn.gov.si/eJN2</w:t>
        </w:r>
      </w:hyperlink>
      <w:r w:rsidRPr="00016674">
        <w:rPr>
          <w:rFonts w:cs="Arial"/>
          <w:sz w:val="20"/>
          <w:lang w:eastAsia="en-US"/>
        </w:rPr>
        <w:t>, ponudnik pa se mora pred oddajo ponudbe v informacijski sistem e-JN registrirati.</w:t>
      </w:r>
    </w:p>
    <w:p w14:paraId="747EDB2A" w14:textId="77777777" w:rsidR="000171EB" w:rsidRPr="00016674" w:rsidRDefault="000171EB" w:rsidP="00016674">
      <w:pPr>
        <w:ind w:left="567"/>
        <w:jc w:val="both"/>
        <w:rPr>
          <w:rFonts w:cs="Arial"/>
          <w:b/>
          <w:sz w:val="20"/>
          <w:lang w:eastAsia="en-US"/>
        </w:rPr>
      </w:pPr>
      <w:r w:rsidRPr="00016674">
        <w:rPr>
          <w:rFonts w:cs="Arial"/>
          <w:sz w:val="20"/>
          <w:lang w:eastAsia="en-US"/>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016674">
        <w:rPr>
          <w:rFonts w:cs="Arial"/>
          <w:sz w:val="20"/>
          <w:lang w:eastAsia="en-US"/>
        </w:rPr>
        <w:footnoteReference w:id="2"/>
      </w:r>
      <w:r w:rsidRPr="00016674">
        <w:rPr>
          <w:rFonts w:cs="Arial"/>
          <w:sz w:val="20"/>
          <w:lang w:eastAsia="en-US"/>
        </w:rPr>
        <w:t>). Z oddajo ponudbe je le-ta zavezujoča za čas, naveden v ponudbi, razen če jo uporabnik ponudnika umakne ali spremeni pred potekom roka za oddajo ponudb.</w:t>
      </w:r>
    </w:p>
    <w:p w14:paraId="41AACCE6" w14:textId="77777777" w:rsidR="000171EB" w:rsidRPr="00016674" w:rsidRDefault="000171EB" w:rsidP="00016674">
      <w:pPr>
        <w:ind w:left="567"/>
        <w:jc w:val="both"/>
        <w:rPr>
          <w:rFonts w:cs="Arial"/>
          <w:b/>
          <w:sz w:val="20"/>
          <w:lang w:eastAsia="en-US"/>
        </w:rPr>
      </w:pPr>
      <w:r w:rsidRPr="00016674">
        <w:rPr>
          <w:rFonts w:cs="Arial"/>
          <w:sz w:val="20"/>
          <w:lang w:eastAsia="en-US"/>
        </w:rPr>
        <w:t>Uspešno oddana ponudba v informacijskem sistemu e-JN dobi status »ODDANA«. Oddano ponudbo lahko do roka za oddajo ponudb ponudnik umakne in predloži drugo. Po preteku roka za oddajo ponudb ponudbe ni več mogoče oddati ali umakniti.</w:t>
      </w:r>
    </w:p>
    <w:p w14:paraId="50836A19" w14:textId="77777777" w:rsidR="001F3BC7" w:rsidRPr="00AD2E1F" w:rsidRDefault="001F3BC7" w:rsidP="001F3BC7">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2.</w:t>
      </w:r>
      <w:r w:rsidR="00E52900" w:rsidRPr="00AD2E1F">
        <w:rPr>
          <w:rFonts w:cs="Arial"/>
          <w:sz w:val="20"/>
          <w:lang w:val="sl-SI"/>
        </w:rPr>
        <w:t>8</w:t>
      </w:r>
      <w:r w:rsidRPr="00AD2E1F">
        <w:rPr>
          <w:rFonts w:cs="Arial"/>
          <w:sz w:val="20"/>
          <w:lang w:val="sl-SI"/>
        </w:rPr>
        <w:tab/>
        <w:t>Odpiranje ponudb</w:t>
      </w:r>
    </w:p>
    <w:p w14:paraId="5C8A130D" w14:textId="259CE59D" w:rsidR="00A76E59" w:rsidRPr="00AD2E1F" w:rsidRDefault="009857A3" w:rsidP="001F3BC7">
      <w:pPr>
        <w:spacing w:before="60"/>
        <w:ind w:left="567"/>
        <w:jc w:val="both"/>
        <w:rPr>
          <w:rFonts w:cs="Arial"/>
          <w:sz w:val="20"/>
        </w:rPr>
      </w:pPr>
      <w:r w:rsidRPr="00AD2E1F">
        <w:rPr>
          <w:rFonts w:cs="Arial"/>
          <w:sz w:val="20"/>
        </w:rPr>
        <w:t>O</w:t>
      </w:r>
      <w:r w:rsidR="001F3BC7" w:rsidRPr="00AD2E1F">
        <w:rPr>
          <w:rFonts w:cs="Arial"/>
          <w:sz w:val="20"/>
        </w:rPr>
        <w:t>b uri, določeni za odpiranje ponudb</w:t>
      </w:r>
      <w:r w:rsidRPr="00AD2E1F">
        <w:rPr>
          <w:rFonts w:cs="Arial"/>
          <w:sz w:val="20"/>
        </w:rPr>
        <w:t xml:space="preserve"> informacijski sistemu e-JN avtomatično</w:t>
      </w:r>
      <w:r w:rsidR="001F3BC7" w:rsidRPr="00AD2E1F">
        <w:rPr>
          <w:rFonts w:cs="Arial"/>
          <w:sz w:val="20"/>
        </w:rPr>
        <w:t xml:space="preserve"> omogoči javni dostop do podatkov o po</w:t>
      </w:r>
      <w:r w:rsidR="00490460" w:rsidRPr="00AD2E1F">
        <w:rPr>
          <w:rFonts w:cs="Arial"/>
          <w:sz w:val="20"/>
        </w:rPr>
        <w:t>nudnikih in</w:t>
      </w:r>
      <w:r w:rsidR="001F3BC7" w:rsidRPr="00AD2E1F">
        <w:rPr>
          <w:rFonts w:cs="Arial"/>
          <w:sz w:val="20"/>
        </w:rPr>
        <w:t xml:space="preserve"> </w:t>
      </w:r>
      <w:r w:rsidR="00490460" w:rsidRPr="00AD2E1F">
        <w:rPr>
          <w:rFonts w:cs="Arial"/>
          <w:sz w:val="20"/>
        </w:rPr>
        <w:t xml:space="preserve">do </w:t>
      </w:r>
      <w:r w:rsidRPr="00AD2E1F">
        <w:rPr>
          <w:rFonts w:cs="Arial"/>
          <w:sz w:val="20"/>
        </w:rPr>
        <w:t>podatkov</w:t>
      </w:r>
      <w:r w:rsidR="009B0F3A" w:rsidRPr="00AD2E1F">
        <w:rPr>
          <w:rFonts w:cs="Arial"/>
          <w:sz w:val="20"/>
        </w:rPr>
        <w:t xml:space="preserve"> v</w:t>
      </w:r>
      <w:r w:rsidR="00490460" w:rsidRPr="00AD2E1F">
        <w:rPr>
          <w:rFonts w:cs="Arial"/>
          <w:sz w:val="20"/>
        </w:rPr>
        <w:t xml:space="preserve"> </w:t>
      </w:r>
      <w:r w:rsidR="009B0F3A" w:rsidRPr="00AD2E1F">
        <w:rPr>
          <w:rFonts w:cs="Arial"/>
          <w:sz w:val="20"/>
        </w:rPr>
        <w:t>pripetem »</w:t>
      </w:r>
      <w:proofErr w:type="spellStart"/>
      <w:r w:rsidR="009B0F3A" w:rsidRPr="00AD2E1F">
        <w:rPr>
          <w:rFonts w:cs="Arial"/>
          <w:sz w:val="20"/>
        </w:rPr>
        <w:t>pdf</w:t>
      </w:r>
      <w:proofErr w:type="spellEnd"/>
      <w:r w:rsidR="009B0F3A" w:rsidRPr="00AD2E1F">
        <w:rPr>
          <w:rFonts w:cs="Arial"/>
          <w:sz w:val="20"/>
        </w:rPr>
        <w:t>« dokumentu</w:t>
      </w:r>
      <w:r w:rsidR="00490460" w:rsidRPr="00AD2E1F">
        <w:rPr>
          <w:rFonts w:cs="Arial"/>
          <w:sz w:val="20"/>
        </w:rPr>
        <w:t xml:space="preserve"> »P</w:t>
      </w:r>
      <w:r w:rsidR="003E1F84">
        <w:rPr>
          <w:rFonts w:cs="Arial"/>
          <w:sz w:val="20"/>
        </w:rPr>
        <w:t>redračun</w:t>
      </w:r>
      <w:r w:rsidR="00490460" w:rsidRPr="00AD2E1F">
        <w:rPr>
          <w:rFonts w:cs="Arial"/>
          <w:sz w:val="20"/>
        </w:rPr>
        <w:t>«.</w:t>
      </w:r>
      <w:r w:rsidR="001F3BC7" w:rsidRPr="00AD2E1F">
        <w:rPr>
          <w:rFonts w:cs="Arial"/>
          <w:sz w:val="20"/>
        </w:rPr>
        <w:t xml:space="preserve"> </w:t>
      </w:r>
    </w:p>
    <w:p w14:paraId="3809CEFC"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9</w:t>
      </w:r>
      <w:r w:rsidRPr="00AD2E1F">
        <w:rPr>
          <w:rFonts w:cs="Arial"/>
          <w:sz w:val="20"/>
          <w:lang w:val="sl-SI"/>
        </w:rPr>
        <w:tab/>
        <w:t>Pregled in presoja ponudb</w:t>
      </w:r>
    </w:p>
    <w:p w14:paraId="6B567DA6" w14:textId="77777777" w:rsidR="000C6D52" w:rsidRPr="00023BCF" w:rsidRDefault="000C6D52" w:rsidP="000C6D52">
      <w:pPr>
        <w:pStyle w:val="Telobesedila2"/>
        <w:spacing w:before="60"/>
        <w:ind w:left="540"/>
        <w:rPr>
          <w:rFonts w:cs="Arial"/>
          <w:b w:val="0"/>
          <w:sz w:val="20"/>
        </w:rPr>
      </w:pPr>
      <w:r w:rsidRPr="00023BCF">
        <w:rPr>
          <w:rFonts w:cs="Arial"/>
          <w:b w:val="0"/>
          <w:sz w:val="20"/>
        </w:rPr>
        <w:t>Naročnik lahko skladno z zakonom od ponudnika zahteva odpravo pomanjkljivosti glede predloženih listin, soglasje k odpravi računskih napak ter pojasnila ali dodatna (stvarna) dokazila za navedbe v ponudbi. Komunikacija s ponudniki poteka v informacijskem sistemu e-JN. Ponudnika se izključi, če v določenem roku ne odpravi pomanjkljivosti oziroma ne predloži ustreznih pojasnil ali dodatnih dokazil.</w:t>
      </w:r>
    </w:p>
    <w:p w14:paraId="701F3CEB" w14:textId="77777777" w:rsidR="00B55BEF" w:rsidRPr="00AD2E1F" w:rsidRDefault="005E4363" w:rsidP="005E4363">
      <w:pPr>
        <w:pStyle w:val="Naslov1"/>
        <w:keepNext w:val="0"/>
        <w:numPr>
          <w:ilvl w:val="0"/>
          <w:numId w:val="0"/>
        </w:numPr>
        <w:tabs>
          <w:tab w:val="left" w:pos="540"/>
        </w:tabs>
        <w:spacing w:before="120"/>
        <w:ind w:left="539"/>
        <w:jc w:val="both"/>
        <w:rPr>
          <w:rFonts w:cs="Arial"/>
          <w:b w:val="0"/>
          <w:sz w:val="20"/>
          <w:lang w:val="sl-SI"/>
        </w:rPr>
      </w:pPr>
      <w:r w:rsidRPr="00AD2E1F">
        <w:rPr>
          <w:rFonts w:cs="Arial"/>
          <w:b w:val="0"/>
          <w:sz w:val="20"/>
          <w:lang w:val="sl-SI"/>
        </w:rPr>
        <w:lastRenderedPageBreak/>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B55BEF" w:rsidRPr="00AD2E1F">
        <w:rPr>
          <w:rFonts w:cs="Arial"/>
          <w:b w:val="0"/>
          <w:sz w:val="20"/>
          <w:lang w:val="sl-SI"/>
        </w:rPr>
        <w:t>.</w:t>
      </w:r>
    </w:p>
    <w:p w14:paraId="7970E7B2"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10</w:t>
      </w:r>
      <w:r w:rsidRPr="00AD2E1F">
        <w:rPr>
          <w:rFonts w:cs="Arial"/>
          <w:sz w:val="20"/>
          <w:lang w:val="sl-SI"/>
        </w:rPr>
        <w:tab/>
        <w:t>Obvestilo o oddaji naročila</w:t>
      </w:r>
    </w:p>
    <w:p w14:paraId="7B75A041" w14:textId="77777777" w:rsidR="00B55BEF" w:rsidRPr="00AD2E1F" w:rsidRDefault="00626794" w:rsidP="00B55BEF">
      <w:pPr>
        <w:pStyle w:val="Telobesedila2"/>
        <w:spacing w:before="60"/>
        <w:ind w:left="540"/>
        <w:rPr>
          <w:rFonts w:cs="Arial"/>
          <w:b w:val="0"/>
          <w:sz w:val="20"/>
        </w:rPr>
      </w:pPr>
      <w:r w:rsidRPr="00AD2E1F">
        <w:rPr>
          <w:rFonts w:cs="Arial"/>
          <w:b w:val="0"/>
          <w:sz w:val="20"/>
        </w:rPr>
        <w:t>Naročnik sprejme odločitev o oddaji naročila in jo objavi na portalu javnih naročil</w:t>
      </w:r>
      <w:r w:rsidR="00B55BEF" w:rsidRPr="00AD2E1F">
        <w:rPr>
          <w:rFonts w:cs="Arial"/>
          <w:b w:val="0"/>
          <w:sz w:val="20"/>
        </w:rPr>
        <w:t xml:space="preserve">. </w:t>
      </w:r>
    </w:p>
    <w:p w14:paraId="6A91E2E9" w14:textId="77777777" w:rsidR="00B55BEF" w:rsidRPr="00AD2E1F" w:rsidRDefault="00B55BEF" w:rsidP="00B55BEF">
      <w:pPr>
        <w:pStyle w:val="Telobesedila2"/>
        <w:spacing w:before="60"/>
        <w:ind w:left="540"/>
        <w:rPr>
          <w:rFonts w:cs="Arial"/>
          <w:b w:val="0"/>
          <w:sz w:val="20"/>
        </w:rPr>
      </w:pPr>
      <w:r w:rsidRPr="00AD2E1F">
        <w:rPr>
          <w:rFonts w:cs="Arial"/>
          <w:b w:val="0"/>
          <w:sz w:val="20"/>
        </w:rPr>
        <w:t>Po sprejemu odločitve o oddaji naročila lahko naročnik iz razlogov in na način, kot je določeno z zakonom odstopi od sklenitve pogodbe oziroma izvedbe javnega naročila.</w:t>
      </w:r>
    </w:p>
    <w:p w14:paraId="79BAE3E0"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11</w:t>
      </w:r>
      <w:r w:rsidRPr="00AD2E1F">
        <w:rPr>
          <w:rFonts w:cs="Arial"/>
          <w:sz w:val="20"/>
          <w:lang w:val="sl-SI"/>
        </w:rPr>
        <w:tab/>
        <w:t>Pravno varstvo</w:t>
      </w:r>
    </w:p>
    <w:p w14:paraId="11C50369" w14:textId="77777777" w:rsidR="00B55BEF" w:rsidRPr="00AD2E1F" w:rsidRDefault="00B55BEF" w:rsidP="00B55BEF">
      <w:pPr>
        <w:pStyle w:val="Telobesedila2"/>
        <w:spacing w:before="60"/>
        <w:ind w:left="540"/>
        <w:rPr>
          <w:rFonts w:cs="Arial"/>
          <w:b w:val="0"/>
          <w:sz w:val="20"/>
        </w:rPr>
      </w:pPr>
      <w:r w:rsidRPr="00AD2E1F">
        <w:rPr>
          <w:rFonts w:cs="Arial"/>
          <w:b w:val="0"/>
          <w:sz w:val="20"/>
        </w:rPr>
        <w:t>Ponudnikom je pravno varstvo zagotovljeno po Zakonu o pravnem varstvu v postopkih javnega naročanja.</w:t>
      </w:r>
    </w:p>
    <w:p w14:paraId="4E20908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12</w:t>
      </w:r>
      <w:r w:rsidRPr="00AD2E1F">
        <w:rPr>
          <w:rFonts w:cs="Arial"/>
          <w:sz w:val="20"/>
          <w:lang w:val="sl-SI"/>
        </w:rPr>
        <w:tab/>
        <w:t>Sklenitev pogodbe</w:t>
      </w:r>
    </w:p>
    <w:p w14:paraId="5254C25D" w14:textId="77777777" w:rsidR="00B55BEF" w:rsidRPr="00AD2E1F" w:rsidRDefault="00B55BEF" w:rsidP="00B55BEF">
      <w:pPr>
        <w:pStyle w:val="Telobesedila2"/>
        <w:spacing w:before="60"/>
        <w:ind w:left="540"/>
        <w:rPr>
          <w:rFonts w:cs="Arial"/>
          <w:b w:val="0"/>
          <w:sz w:val="20"/>
        </w:rPr>
      </w:pPr>
      <w:r w:rsidRPr="00AD2E1F">
        <w:rPr>
          <w:rFonts w:cs="Arial"/>
          <w:b w:val="0"/>
          <w:sz w:val="20"/>
        </w:rPr>
        <w:t xml:space="preserve">Izbrani ponudnik je dolžan </w:t>
      </w:r>
      <w:r w:rsidRPr="00B97DF7">
        <w:rPr>
          <w:rFonts w:cs="Arial"/>
          <w:b w:val="0"/>
          <w:sz w:val="20"/>
        </w:rPr>
        <w:t xml:space="preserve">najkasneje v </w:t>
      </w:r>
      <w:r w:rsidR="005A42EA" w:rsidRPr="00B97DF7">
        <w:rPr>
          <w:rFonts w:cs="Arial"/>
          <w:b w:val="0"/>
          <w:sz w:val="20"/>
        </w:rPr>
        <w:t xml:space="preserve">petnajstih </w:t>
      </w:r>
      <w:r w:rsidRPr="00B97DF7">
        <w:rPr>
          <w:rFonts w:cs="Arial"/>
          <w:b w:val="0"/>
          <w:sz w:val="20"/>
        </w:rPr>
        <w:t>(</w:t>
      </w:r>
      <w:r w:rsidR="005A42EA" w:rsidRPr="00B97DF7">
        <w:rPr>
          <w:rFonts w:cs="Arial"/>
          <w:b w:val="0"/>
          <w:sz w:val="20"/>
        </w:rPr>
        <w:t>15)</w:t>
      </w:r>
      <w:r w:rsidRPr="00B97DF7">
        <w:rPr>
          <w:rFonts w:cs="Arial"/>
          <w:b w:val="0"/>
          <w:sz w:val="20"/>
        </w:rPr>
        <w:t xml:space="preserve"> dneh po prejemu</w:t>
      </w:r>
      <w:r w:rsidRPr="00AD2E1F">
        <w:rPr>
          <w:rFonts w:cs="Arial"/>
          <w:b w:val="0"/>
          <w:sz w:val="20"/>
        </w:rPr>
        <w:t xml:space="preserve"> </w:t>
      </w:r>
      <w:r w:rsidR="006C1733" w:rsidRPr="00AD2E1F">
        <w:rPr>
          <w:rFonts w:cs="Arial"/>
          <w:b w:val="0"/>
          <w:sz w:val="20"/>
        </w:rPr>
        <w:t>poziva k podpisu pogodbe</w:t>
      </w:r>
      <w:r w:rsidRPr="00AD2E1F">
        <w:rPr>
          <w:rFonts w:cs="Arial"/>
          <w:b w:val="0"/>
          <w:sz w:val="20"/>
        </w:rPr>
        <w:t xml:space="preserve"> v podpis naročniku vrniti podpisano pogodbo, sicer naročnik lahko sklepa, da ponudnik od podpisa pogodbe odstopa. Pogodba je sklenjena, ko jo podpišejo vse pogodbene stranke (pri skupni ponudbi tudi vsi partnerji</w:t>
      </w:r>
      <w:r w:rsidR="006C1733" w:rsidRPr="00AD2E1F">
        <w:rPr>
          <w:rFonts w:cs="Arial"/>
          <w:b w:val="0"/>
          <w:sz w:val="20"/>
        </w:rPr>
        <w:t xml:space="preserve"> oz. vodilni partner po pooblastilu partnerjev</w:t>
      </w:r>
      <w:r w:rsidRPr="00AD2E1F">
        <w:rPr>
          <w:rFonts w:cs="Arial"/>
          <w:b w:val="0"/>
          <w:sz w:val="20"/>
        </w:rPr>
        <w:t>).</w:t>
      </w:r>
      <w:r w:rsidR="008F199B" w:rsidRPr="00AD2E1F">
        <w:rPr>
          <w:rFonts w:cs="Arial"/>
          <w:b w:val="0"/>
          <w:sz w:val="20"/>
        </w:rPr>
        <w:t xml:space="preserve"> </w:t>
      </w:r>
    </w:p>
    <w:p w14:paraId="18B13C49" w14:textId="77777777" w:rsidR="008F199B" w:rsidRPr="00AD2E1F" w:rsidRDefault="008F199B" w:rsidP="00B55BEF">
      <w:pPr>
        <w:pStyle w:val="Telobesedila2"/>
        <w:spacing w:before="60"/>
        <w:ind w:left="540"/>
        <w:rPr>
          <w:rFonts w:cs="Arial"/>
          <w:b w:val="0"/>
          <w:sz w:val="20"/>
        </w:rPr>
      </w:pPr>
      <w:r w:rsidRPr="00AD2E1F">
        <w:rPr>
          <w:rFonts w:cs="Arial"/>
          <w:b w:val="0"/>
          <w:sz w:val="20"/>
        </w:rPr>
        <w:t xml:space="preserve">Kadar je v pogodbi zahtevana predložitev finančnega zavarovanja za dobro izvedbo pogodbenih obveznosti in finančnega zavarovanja za odpravo napak v garancijskem roku </w:t>
      </w:r>
      <w:r w:rsidR="00106037" w:rsidRPr="00AD2E1F">
        <w:rPr>
          <w:rFonts w:cs="Arial"/>
          <w:b w:val="0"/>
          <w:sz w:val="20"/>
        </w:rPr>
        <w:t>(</w:t>
      </w:r>
      <w:r w:rsidR="00106037" w:rsidRPr="00AD2E1F">
        <w:rPr>
          <w:rFonts w:cs="Arial"/>
          <w:b w:val="0"/>
          <w:i/>
          <w:sz w:val="20"/>
        </w:rPr>
        <w:t>vzorec pogodbe in finančnega zavarovanja sta sestavni del razpisne dokumentacije</w:t>
      </w:r>
      <w:r w:rsidR="00106037" w:rsidRPr="00AD2E1F">
        <w:rPr>
          <w:rFonts w:cs="Arial"/>
          <w:b w:val="0"/>
          <w:sz w:val="20"/>
        </w:rPr>
        <w:t xml:space="preserve">) </w:t>
      </w:r>
      <w:r w:rsidRPr="00AD2E1F">
        <w:rPr>
          <w:rFonts w:cs="Arial"/>
          <w:b w:val="0"/>
          <w:sz w:val="20"/>
        </w:rPr>
        <w:t>je ponudnik ta zavarovanja dolžan pre</w:t>
      </w:r>
      <w:r w:rsidR="005C0E81" w:rsidRPr="00AD2E1F">
        <w:rPr>
          <w:rFonts w:cs="Arial"/>
          <w:b w:val="0"/>
          <w:sz w:val="20"/>
        </w:rPr>
        <w:t>d</w:t>
      </w:r>
      <w:r w:rsidRPr="00AD2E1F">
        <w:rPr>
          <w:rFonts w:cs="Arial"/>
          <w:b w:val="0"/>
          <w:sz w:val="20"/>
        </w:rPr>
        <w:t>ložiti skladno z določili pogodbe.</w:t>
      </w:r>
    </w:p>
    <w:p w14:paraId="62626F78" w14:textId="77777777" w:rsidR="00B55BEF" w:rsidRPr="00AD2E1F" w:rsidRDefault="00B55BEF" w:rsidP="00B55BEF">
      <w:pPr>
        <w:pStyle w:val="Telobesedila2"/>
        <w:spacing w:before="60"/>
        <w:ind w:left="540"/>
        <w:rPr>
          <w:rFonts w:cs="Arial"/>
          <w:b w:val="0"/>
          <w:sz w:val="20"/>
        </w:rPr>
      </w:pPr>
      <w:r w:rsidRPr="00AD2E1F">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755B3C36" w14:textId="77777777" w:rsidR="00B55BEF" w:rsidRPr="00AD2E1F" w:rsidRDefault="00770488" w:rsidP="00B55BEF">
      <w:pPr>
        <w:pStyle w:val="Telobesedila2"/>
        <w:spacing w:before="60"/>
        <w:ind w:left="540"/>
        <w:rPr>
          <w:rFonts w:cs="Arial"/>
          <w:b w:val="0"/>
          <w:sz w:val="20"/>
        </w:rPr>
      </w:pPr>
      <w:r w:rsidRPr="00AD2E1F">
        <w:rPr>
          <w:rFonts w:cs="Arial"/>
          <w:b w:val="0"/>
          <w:sz w:val="20"/>
        </w:rPr>
        <w:t>Izbrani ponudnik mora v roku 8 dni od prejema naročnikovega poziva posredovati izjavo s podatki o</w:t>
      </w:r>
      <w:r w:rsidR="00B55BEF" w:rsidRPr="00AD2E1F">
        <w:rPr>
          <w:rFonts w:cs="Arial"/>
          <w:b w:val="0"/>
          <w:sz w:val="20"/>
        </w:rPr>
        <w:t>:</w:t>
      </w:r>
    </w:p>
    <w:p w14:paraId="4821D9DB" w14:textId="77777777" w:rsidR="00B55BEF" w:rsidRPr="00AD2E1F" w:rsidRDefault="00B55BEF" w:rsidP="007835BB">
      <w:pPr>
        <w:pStyle w:val="Telobesedila2"/>
        <w:numPr>
          <w:ilvl w:val="0"/>
          <w:numId w:val="16"/>
        </w:numPr>
        <w:spacing w:before="60"/>
        <w:rPr>
          <w:rFonts w:cs="Arial"/>
          <w:b w:val="0"/>
          <w:sz w:val="20"/>
        </w:rPr>
      </w:pPr>
      <w:r w:rsidRPr="00AD2E1F">
        <w:rPr>
          <w:rFonts w:cs="Arial"/>
          <w:b w:val="0"/>
          <w:sz w:val="20"/>
        </w:rPr>
        <w:t xml:space="preserve">svojih ustanoviteljih, družbenikih, vključno s tihimi družbeniki, delničarjih, </w:t>
      </w:r>
      <w:proofErr w:type="spellStart"/>
      <w:r w:rsidRPr="00AD2E1F">
        <w:rPr>
          <w:rFonts w:cs="Arial"/>
          <w:b w:val="0"/>
          <w:sz w:val="20"/>
        </w:rPr>
        <w:t>komanditistih</w:t>
      </w:r>
      <w:proofErr w:type="spellEnd"/>
      <w:r w:rsidRPr="00AD2E1F">
        <w:rPr>
          <w:rFonts w:cs="Arial"/>
          <w:b w:val="0"/>
          <w:sz w:val="20"/>
        </w:rPr>
        <w:t xml:space="preserve"> ali drugih lastnikih in podatke o lastniških deležih navedenih oseb,</w:t>
      </w:r>
    </w:p>
    <w:p w14:paraId="55AF724F" w14:textId="77777777" w:rsidR="00B55BEF" w:rsidRPr="00AD2E1F" w:rsidRDefault="00B55BEF" w:rsidP="007835BB">
      <w:pPr>
        <w:pStyle w:val="Telobesedila2"/>
        <w:numPr>
          <w:ilvl w:val="0"/>
          <w:numId w:val="16"/>
        </w:numPr>
        <w:spacing w:before="60"/>
        <w:rPr>
          <w:rFonts w:cs="Arial"/>
          <w:b w:val="0"/>
          <w:sz w:val="20"/>
        </w:rPr>
      </w:pPr>
      <w:r w:rsidRPr="00AD2E1F">
        <w:rPr>
          <w:rFonts w:cs="Arial"/>
          <w:b w:val="0"/>
          <w:sz w:val="20"/>
        </w:rPr>
        <w:t>gospodarskih subjektih, za katere se glede na določbe zakona, ki ureja gospodarske družbe šteje, da so z njim povezane družbe.</w:t>
      </w:r>
    </w:p>
    <w:p w14:paraId="46C1330A" w14:textId="77777777" w:rsidR="00B55BEF" w:rsidRPr="00AD2E1F" w:rsidRDefault="004553DC" w:rsidP="00B55BEF">
      <w:pPr>
        <w:pStyle w:val="Telobesedila2"/>
        <w:spacing w:before="60"/>
        <w:ind w:left="540"/>
        <w:rPr>
          <w:rFonts w:cs="Arial"/>
          <w:b w:val="0"/>
          <w:sz w:val="20"/>
        </w:rPr>
      </w:pPr>
      <w:r>
        <w:rPr>
          <w:rFonts w:cs="Arial"/>
          <w:b w:val="0"/>
          <w:sz w:val="20"/>
        </w:rPr>
        <w:t>T</w:t>
      </w:r>
      <w:r w:rsidR="00B55BEF" w:rsidRPr="00AD2E1F">
        <w:rPr>
          <w:rFonts w:cs="Arial"/>
          <w:b w:val="0"/>
          <w:sz w:val="20"/>
        </w:rPr>
        <w:t>o izjavo oziroma podatke je naročnik na zahtevo dolžan predložiti Komisiji za preprečevanje korupcije. Če se izkaže, da je ponudnik predložil lažno izjavo oziroma dal neresnične podatke o navedenih dejstvih, ima to za posledico ničnost pogodbe.</w:t>
      </w:r>
    </w:p>
    <w:p w14:paraId="7CCFE783" w14:textId="77777777" w:rsidR="006E39E2" w:rsidRPr="00AD2E1F" w:rsidRDefault="006E39E2" w:rsidP="00B55BEF">
      <w:pPr>
        <w:pStyle w:val="Telobesedila2"/>
        <w:spacing w:before="60"/>
        <w:ind w:left="540"/>
        <w:rPr>
          <w:rFonts w:cs="Arial"/>
          <w:b w:val="0"/>
          <w:sz w:val="20"/>
        </w:rPr>
      </w:pPr>
    </w:p>
    <w:p w14:paraId="4EF18779" w14:textId="77777777" w:rsidR="007E3453" w:rsidRPr="00AD2E1F" w:rsidRDefault="007E3453" w:rsidP="008F6664">
      <w:pPr>
        <w:rPr>
          <w:sz w:val="20"/>
        </w:rPr>
      </w:pPr>
    </w:p>
    <w:p w14:paraId="22E7029A" w14:textId="77777777" w:rsidR="006E39E2" w:rsidRPr="00AD2E1F" w:rsidRDefault="006E39E2" w:rsidP="00B55BEF">
      <w:pPr>
        <w:pStyle w:val="Telobesedila2"/>
        <w:spacing w:before="60"/>
        <w:ind w:left="540"/>
        <w:rPr>
          <w:rFonts w:cs="Arial"/>
          <w:b w:val="0"/>
          <w:sz w:val="18"/>
        </w:rPr>
      </w:pPr>
    </w:p>
    <w:p w14:paraId="135B9907"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lastRenderedPageBreak/>
        <w:t>3</w:t>
      </w:r>
      <w:r w:rsidRPr="00AD2E1F">
        <w:rPr>
          <w:rFonts w:cs="Arial"/>
          <w:sz w:val="20"/>
          <w:lang w:val="sl-SI"/>
        </w:rPr>
        <w:tab/>
        <w:t>POGOJI IN MERILA ZA IZBOR PONUDB</w:t>
      </w:r>
    </w:p>
    <w:p w14:paraId="3C0A552B" w14:textId="77777777" w:rsidR="00B55BEF" w:rsidRPr="00AD2E1F" w:rsidRDefault="00B55BEF" w:rsidP="00726BE8">
      <w:pPr>
        <w:pStyle w:val="Telobesedila2"/>
        <w:keepNext/>
        <w:spacing w:before="60"/>
        <w:ind w:left="567" w:hanging="567"/>
        <w:rPr>
          <w:rFonts w:cs="Arial"/>
          <w:sz w:val="20"/>
        </w:rPr>
      </w:pPr>
      <w:r w:rsidRPr="00AD2E1F">
        <w:rPr>
          <w:rFonts w:cs="Arial"/>
          <w:sz w:val="20"/>
        </w:rPr>
        <w:t>3.1</w:t>
      </w:r>
      <w:r w:rsidRPr="00AD2E1F">
        <w:rPr>
          <w:rFonts w:cs="Arial"/>
          <w:sz w:val="20"/>
        </w:rPr>
        <w:tab/>
      </w:r>
      <w:r w:rsidR="00BC3413" w:rsidRPr="00AD2E1F">
        <w:rPr>
          <w:rFonts w:cs="Arial"/>
          <w:sz w:val="20"/>
        </w:rPr>
        <w:t>Razlogi za izključitev</w:t>
      </w:r>
    </w:p>
    <w:p w14:paraId="7372323A"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AD2E1F">
        <w:rPr>
          <w:rFonts w:cs="Arial"/>
          <w:b w:val="0"/>
          <w:sz w:val="20"/>
        </w:rPr>
        <w:t>je</w:t>
      </w:r>
      <w:r w:rsidRPr="00AD2E1F">
        <w:rPr>
          <w:rFonts w:cs="Arial"/>
          <w:b w:val="0"/>
          <w:sz w:val="20"/>
        </w:rPr>
        <w:t xml:space="preserve"> bil pravnomočno obsojen zaradi kaznivih dejanj iz 1. odstavka 75. člena Zakona o javnem naročanju (ZJN-3).</w:t>
      </w:r>
    </w:p>
    <w:p w14:paraId="7EFDD294" w14:textId="77777777"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3.1.2</w:t>
      </w:r>
      <w:r w:rsidRPr="00AD2E1F">
        <w:rPr>
          <w:rFonts w:cs="Arial"/>
          <w:b w:val="0"/>
          <w:sz w:val="20"/>
        </w:rPr>
        <w:tab/>
        <w:t xml:space="preserve">Gospodarskemu subjektu je v zadnjih treh letih pred potekom roka za oddajo ponudb </w:t>
      </w:r>
      <w:r w:rsidR="00E70036" w:rsidRPr="00AD2E1F">
        <w:rPr>
          <w:rFonts w:cs="Arial"/>
          <w:b w:val="0"/>
          <w:sz w:val="20"/>
        </w:rPr>
        <w:t>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bi bila gospodarskemu subjektu s pravnomočno odločitvijo ali več pravnomočnimi odločitvami izrečena globa za prekršek.</w:t>
      </w:r>
    </w:p>
    <w:p w14:paraId="6A846D2D"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t>Gospodarski subjekt</w:t>
      </w:r>
      <w:r w:rsidR="00BC3413" w:rsidRPr="00AD2E1F">
        <w:rPr>
          <w:rFonts w:cs="Arial"/>
          <w:b w:val="0"/>
          <w:sz w:val="20"/>
        </w:rPr>
        <w:t xml:space="preserve"> ne</w:t>
      </w:r>
      <w:r w:rsidRPr="00AD2E1F">
        <w:rPr>
          <w:rFonts w:cs="Arial"/>
          <w:b w:val="0"/>
          <w:sz w:val="20"/>
        </w:rPr>
        <w:t xml:space="preserve"> izpolnjuje obvezn</w:t>
      </w:r>
      <w:r w:rsidR="00BC3413" w:rsidRPr="00AD2E1F">
        <w:rPr>
          <w:rFonts w:cs="Arial"/>
          <w:b w:val="0"/>
          <w:sz w:val="20"/>
        </w:rPr>
        <w:t>ih</w:t>
      </w:r>
      <w:r w:rsidRPr="00AD2E1F">
        <w:rPr>
          <w:rFonts w:cs="Arial"/>
          <w:b w:val="0"/>
          <w:sz w:val="20"/>
        </w:rPr>
        <w:t xml:space="preserve"> dajat</w:t>
      </w:r>
      <w:r w:rsidR="00BC3413" w:rsidRPr="00AD2E1F">
        <w:rPr>
          <w:rFonts w:cs="Arial"/>
          <w:b w:val="0"/>
          <w:sz w:val="20"/>
        </w:rPr>
        <w:t>e</w:t>
      </w:r>
      <w:r w:rsidRPr="00AD2E1F">
        <w:rPr>
          <w:rFonts w:cs="Arial"/>
          <w:b w:val="0"/>
          <w:sz w:val="20"/>
        </w:rPr>
        <w:t>v in drug</w:t>
      </w:r>
      <w:r w:rsidR="00BC3413" w:rsidRPr="00AD2E1F">
        <w:rPr>
          <w:rFonts w:cs="Arial"/>
          <w:b w:val="0"/>
          <w:sz w:val="20"/>
        </w:rPr>
        <w:t>ih</w:t>
      </w:r>
      <w:r w:rsidRPr="00AD2E1F">
        <w:rPr>
          <w:rFonts w:cs="Arial"/>
          <w:b w:val="0"/>
          <w:sz w:val="20"/>
        </w:rPr>
        <w:t xml:space="preserve"> denarn</w:t>
      </w:r>
      <w:r w:rsidR="00BC3413" w:rsidRPr="00AD2E1F">
        <w:rPr>
          <w:rFonts w:cs="Arial"/>
          <w:b w:val="0"/>
          <w:sz w:val="20"/>
        </w:rPr>
        <w:t>ih</w:t>
      </w:r>
      <w:r w:rsidRPr="00AD2E1F">
        <w:rPr>
          <w:rFonts w:cs="Arial"/>
          <w:b w:val="0"/>
          <w:sz w:val="20"/>
        </w:rPr>
        <w:t xml:space="preserve"> nedavčn</w:t>
      </w:r>
      <w:r w:rsidR="00BC3413" w:rsidRPr="00AD2E1F">
        <w:rPr>
          <w:rFonts w:cs="Arial"/>
          <w:b w:val="0"/>
          <w:sz w:val="20"/>
        </w:rPr>
        <w:t>ih</w:t>
      </w:r>
      <w:r w:rsidRPr="00AD2E1F">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755D4976" w14:textId="77777777"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t xml:space="preserve">Nad gospodarskim subjektom </w:t>
      </w:r>
      <w:r w:rsidR="009E52E0" w:rsidRPr="00AD2E1F">
        <w:rPr>
          <w:rFonts w:cs="Arial"/>
          <w:b w:val="0"/>
          <w:sz w:val="20"/>
        </w:rPr>
        <w:t xml:space="preserve">se </w:t>
      </w:r>
      <w:r w:rsidRPr="00AD2E1F">
        <w:rPr>
          <w:rFonts w:cs="Arial"/>
          <w:b w:val="0"/>
          <w:sz w:val="20"/>
        </w:rPr>
        <w:t>je zače</w:t>
      </w:r>
      <w:r w:rsidR="009E52E0" w:rsidRPr="00AD2E1F">
        <w:rPr>
          <w:rFonts w:cs="Arial"/>
          <w:b w:val="0"/>
          <w:sz w:val="20"/>
        </w:rPr>
        <w:t>l</w:t>
      </w:r>
      <w:r w:rsidRPr="00AD2E1F">
        <w:rPr>
          <w:rFonts w:cs="Arial"/>
          <w:b w:val="0"/>
          <w:sz w:val="20"/>
        </w:rPr>
        <w:t xml:space="preserve"> postopek zaradi insolventnosti ali prisilnega prenehanja po zakonu, ki ureja postopek zaradi insolventnosti in prisilnega prenehanja, </w:t>
      </w:r>
      <w:r w:rsidR="009E52E0" w:rsidRPr="00AD2E1F">
        <w:rPr>
          <w:rFonts w:cs="Arial"/>
          <w:b w:val="0"/>
          <w:sz w:val="20"/>
        </w:rPr>
        <w:t>ali</w:t>
      </w:r>
      <w:r w:rsidRPr="00AD2E1F">
        <w:rPr>
          <w:rFonts w:cs="Arial"/>
          <w:b w:val="0"/>
          <w:sz w:val="20"/>
        </w:rPr>
        <w:t xml:space="preserve"> postopek likvidacije po zakonu, ki ureja gospodarske družbe, </w:t>
      </w:r>
      <w:r w:rsidR="009E52E0" w:rsidRPr="00AD2E1F">
        <w:rPr>
          <w:rFonts w:cs="Arial"/>
          <w:b w:val="0"/>
          <w:sz w:val="20"/>
        </w:rPr>
        <w:t>če</w:t>
      </w:r>
      <w:r w:rsidRPr="00AD2E1F">
        <w:rPr>
          <w:rFonts w:cs="Arial"/>
          <w:b w:val="0"/>
          <w:sz w:val="20"/>
        </w:rPr>
        <w:t xml:space="preserve"> njegov</w:t>
      </w:r>
      <w:r w:rsidR="009E52E0" w:rsidRPr="00AD2E1F">
        <w:rPr>
          <w:rFonts w:cs="Arial"/>
          <w:b w:val="0"/>
          <w:sz w:val="20"/>
        </w:rPr>
        <w:t>a</w:t>
      </w:r>
      <w:r w:rsidRPr="00AD2E1F">
        <w:rPr>
          <w:rFonts w:cs="Arial"/>
          <w:b w:val="0"/>
          <w:sz w:val="20"/>
        </w:rPr>
        <w:t xml:space="preserve"> sredst</w:t>
      </w:r>
      <w:r w:rsidR="009E52E0" w:rsidRPr="00AD2E1F">
        <w:rPr>
          <w:rFonts w:cs="Arial"/>
          <w:b w:val="0"/>
          <w:sz w:val="20"/>
        </w:rPr>
        <w:t>va</w:t>
      </w:r>
      <w:r w:rsidRPr="00AD2E1F">
        <w:rPr>
          <w:rFonts w:cs="Arial"/>
          <w:b w:val="0"/>
          <w:sz w:val="20"/>
        </w:rPr>
        <w:t xml:space="preserve"> ali poslovanj</w:t>
      </w:r>
      <w:r w:rsidR="009E52E0" w:rsidRPr="00AD2E1F">
        <w:rPr>
          <w:rFonts w:cs="Arial"/>
          <w:b w:val="0"/>
          <w:sz w:val="20"/>
        </w:rPr>
        <w:t>e</w:t>
      </w:r>
      <w:r w:rsidRPr="00AD2E1F">
        <w:rPr>
          <w:rFonts w:cs="Arial"/>
          <w:b w:val="0"/>
          <w:sz w:val="20"/>
        </w:rPr>
        <w:t xml:space="preserve"> upravlja upravitelj ali sodišče, </w:t>
      </w:r>
      <w:r w:rsidR="009E52E0" w:rsidRPr="00AD2E1F">
        <w:rPr>
          <w:rFonts w:cs="Arial"/>
          <w:b w:val="0"/>
          <w:sz w:val="20"/>
        </w:rPr>
        <w:t>ali če</w:t>
      </w:r>
      <w:r w:rsidRPr="00AD2E1F">
        <w:rPr>
          <w:rFonts w:cs="Arial"/>
          <w:b w:val="0"/>
          <w:sz w:val="20"/>
        </w:rPr>
        <w:t xml:space="preserve"> </w:t>
      </w:r>
      <w:r w:rsidR="009E52E0" w:rsidRPr="00AD2E1F">
        <w:rPr>
          <w:rFonts w:cs="Arial"/>
          <w:b w:val="0"/>
          <w:sz w:val="20"/>
        </w:rPr>
        <w:t xml:space="preserve">so </w:t>
      </w:r>
      <w:r w:rsidRPr="00AD2E1F">
        <w:rPr>
          <w:rFonts w:cs="Arial"/>
          <w:b w:val="0"/>
          <w:sz w:val="20"/>
        </w:rPr>
        <w:t xml:space="preserve">njegove poslovne dejavnosti začasno ustavljene, </w:t>
      </w:r>
      <w:r w:rsidR="009E52E0" w:rsidRPr="00AD2E1F">
        <w:rPr>
          <w:rFonts w:cs="Arial"/>
          <w:b w:val="0"/>
          <w:sz w:val="20"/>
        </w:rPr>
        <w:t>ali</w:t>
      </w:r>
      <w:r w:rsidRPr="00AD2E1F">
        <w:rPr>
          <w:rFonts w:cs="Arial"/>
          <w:b w:val="0"/>
          <w:sz w:val="20"/>
        </w:rPr>
        <w:t xml:space="preserve"> če </w:t>
      </w:r>
      <w:r w:rsidR="009E52E0" w:rsidRPr="00AD2E1F">
        <w:rPr>
          <w:rFonts w:cs="Arial"/>
          <w:b w:val="0"/>
          <w:sz w:val="20"/>
        </w:rPr>
        <w:t>se je</w:t>
      </w:r>
      <w:r w:rsidRPr="00AD2E1F">
        <w:rPr>
          <w:rFonts w:cs="Arial"/>
          <w:b w:val="0"/>
          <w:sz w:val="20"/>
        </w:rPr>
        <w:t xml:space="preserve"> v skladu s predpisi druge države nad njim zače</w:t>
      </w:r>
      <w:r w:rsidR="009E52E0" w:rsidRPr="00AD2E1F">
        <w:rPr>
          <w:rFonts w:cs="Arial"/>
          <w:b w:val="0"/>
          <w:sz w:val="20"/>
        </w:rPr>
        <w:t>l</w:t>
      </w:r>
      <w:r w:rsidRPr="00AD2E1F">
        <w:rPr>
          <w:rFonts w:cs="Arial"/>
          <w:b w:val="0"/>
          <w:sz w:val="20"/>
        </w:rPr>
        <w:t xml:space="preserve"> postopek ali pa </w:t>
      </w:r>
      <w:r w:rsidR="009E52E0" w:rsidRPr="00AD2E1F">
        <w:rPr>
          <w:rFonts w:cs="Arial"/>
          <w:b w:val="0"/>
          <w:sz w:val="20"/>
        </w:rPr>
        <w:t>je</w:t>
      </w:r>
      <w:r w:rsidRPr="00AD2E1F">
        <w:rPr>
          <w:rFonts w:cs="Arial"/>
          <w:b w:val="0"/>
          <w:sz w:val="20"/>
        </w:rPr>
        <w:t xml:space="preserve"> nastal položaj z enakimi pravnimi posledicami.</w:t>
      </w:r>
    </w:p>
    <w:p w14:paraId="16D82636" w14:textId="77777777" w:rsidR="00414EAF" w:rsidRPr="00AD2E1F" w:rsidRDefault="00CB37E3" w:rsidP="005C4CF4">
      <w:pPr>
        <w:pStyle w:val="Telobesedila2"/>
        <w:tabs>
          <w:tab w:val="left" w:pos="1276"/>
        </w:tabs>
        <w:spacing w:before="60"/>
        <w:ind w:left="1276" w:hanging="709"/>
        <w:rPr>
          <w:rFonts w:cs="Arial"/>
          <w:b w:val="0"/>
          <w:sz w:val="20"/>
        </w:rPr>
      </w:pPr>
      <w:r w:rsidRPr="00AD2E1F">
        <w:rPr>
          <w:rFonts w:cs="Arial"/>
          <w:b w:val="0"/>
          <w:sz w:val="20"/>
        </w:rPr>
        <w:t>3.1.</w:t>
      </w:r>
      <w:r w:rsidR="002171B2" w:rsidRPr="00AD2E1F">
        <w:rPr>
          <w:rFonts w:cs="Arial"/>
          <w:b w:val="0"/>
          <w:sz w:val="20"/>
        </w:rPr>
        <w:t>5</w:t>
      </w:r>
      <w:r w:rsidRPr="00AD2E1F">
        <w:rPr>
          <w:rFonts w:cs="Arial"/>
          <w:b w:val="0"/>
          <w:sz w:val="20"/>
        </w:rPr>
        <w:tab/>
      </w:r>
      <w:r w:rsidR="000171EB" w:rsidRPr="00AD2E1F">
        <w:rPr>
          <w:rFonts w:cs="Arial"/>
          <w:b w:val="0"/>
          <w:sz w:val="20"/>
        </w:rPr>
        <w:t>Gospodarski subjekt je na dan, ko poteče rok za oddajo ponudb, izločen iz postopkov oddaje javnih naročil zaradi uvrstitve v evidenco gospodarskih subjektov z negativnimi referencami.</w:t>
      </w:r>
      <w:r w:rsidR="00A16754" w:rsidRPr="00AD2E1F">
        <w:rPr>
          <w:rFonts w:cs="Arial"/>
          <w:b w:val="0"/>
          <w:sz w:val="20"/>
        </w:rPr>
        <w:t xml:space="preserve"> </w:t>
      </w:r>
    </w:p>
    <w:p w14:paraId="7D3EA048" w14:textId="77777777" w:rsidR="002171B2" w:rsidRPr="00AD2E1F" w:rsidRDefault="002171B2" w:rsidP="002171B2">
      <w:pPr>
        <w:pStyle w:val="Telobesedila2"/>
        <w:tabs>
          <w:tab w:val="left" w:pos="1276"/>
          <w:tab w:val="left" w:pos="9288"/>
        </w:tabs>
        <w:spacing w:before="60"/>
        <w:ind w:left="1276" w:hanging="709"/>
        <w:rPr>
          <w:rFonts w:cs="Arial"/>
          <w:b w:val="0"/>
          <w:sz w:val="20"/>
        </w:rPr>
      </w:pPr>
    </w:p>
    <w:p w14:paraId="6697F2F9" w14:textId="77777777" w:rsidR="00C20682" w:rsidRPr="00016674" w:rsidRDefault="00C20682" w:rsidP="00016674">
      <w:pPr>
        <w:pStyle w:val="Telobesedila2"/>
        <w:tabs>
          <w:tab w:val="left" w:pos="1276"/>
        </w:tabs>
        <w:spacing w:before="120"/>
        <w:ind w:left="2268" w:hanging="992"/>
        <w:rPr>
          <w:rFonts w:cs="Arial"/>
          <w:b w:val="0"/>
          <w:i/>
          <w:sz w:val="20"/>
        </w:rPr>
      </w:pPr>
      <w:r w:rsidRPr="00B97DF7">
        <w:rPr>
          <w:rFonts w:cs="Arial"/>
          <w:b w:val="0"/>
          <w:sz w:val="20"/>
        </w:rPr>
        <w:t>dokazilo:</w:t>
      </w:r>
      <w:r w:rsidRPr="00B97DF7">
        <w:rPr>
          <w:rFonts w:cs="Arial"/>
          <w:b w:val="0"/>
          <w:sz w:val="20"/>
        </w:rPr>
        <w:tab/>
      </w:r>
      <w:r w:rsidR="008150AC" w:rsidRPr="00B97DF7">
        <w:rPr>
          <w:rFonts w:cs="Arial"/>
          <w:sz w:val="20"/>
        </w:rPr>
        <w:t>ESPD</w:t>
      </w:r>
      <w:r w:rsidR="008150AC" w:rsidRPr="00B97DF7">
        <w:rPr>
          <w:rFonts w:cs="Arial"/>
          <w:b w:val="0"/>
          <w:sz w:val="20"/>
        </w:rPr>
        <w:t xml:space="preserve"> za vsak gospodarski subjekt, ki nastopa v ponudbi</w:t>
      </w:r>
    </w:p>
    <w:p w14:paraId="6E512E5E" w14:textId="77777777" w:rsidR="008150AC" w:rsidRPr="00016674" w:rsidRDefault="00C20682" w:rsidP="00016674">
      <w:pPr>
        <w:pStyle w:val="Telobesedila2"/>
        <w:tabs>
          <w:tab w:val="left" w:pos="1276"/>
        </w:tabs>
        <w:spacing w:before="120"/>
        <w:ind w:left="2268" w:hanging="992"/>
        <w:rPr>
          <w:rFonts w:cs="Arial"/>
          <w:b w:val="0"/>
          <w:i/>
          <w:sz w:val="20"/>
        </w:rPr>
      </w:pPr>
      <w:r w:rsidRPr="00AD2E1F">
        <w:rPr>
          <w:rFonts w:cs="Arial"/>
          <w:b w:val="0"/>
          <w:i/>
          <w:sz w:val="20"/>
        </w:rPr>
        <w:t>opomb</w:t>
      </w:r>
      <w:r w:rsidR="001356F7" w:rsidRPr="00AD2E1F">
        <w:rPr>
          <w:rFonts w:cs="Arial"/>
          <w:b w:val="0"/>
          <w:i/>
          <w:sz w:val="20"/>
        </w:rPr>
        <w:t>e</w:t>
      </w:r>
      <w:r w:rsidRPr="00AD2E1F">
        <w:rPr>
          <w:rFonts w:cs="Arial"/>
          <w:b w:val="0"/>
          <w:i/>
          <w:sz w:val="20"/>
        </w:rPr>
        <w:t>:</w:t>
      </w:r>
      <w:r w:rsidRPr="00AD2E1F">
        <w:rPr>
          <w:rFonts w:cs="Arial"/>
          <w:b w:val="0"/>
          <w:i/>
          <w:sz w:val="20"/>
        </w:rPr>
        <w:tab/>
      </w:r>
      <w:r w:rsidR="008150AC" w:rsidRPr="00AD2E1F">
        <w:rPr>
          <w:rFonts w:cs="Arial"/>
          <w:b w:val="0"/>
          <w:i/>
          <w:sz w:val="20"/>
        </w:rPr>
        <w:t>Razlogi za izključitev veljajo</w:t>
      </w:r>
      <w:r w:rsidR="00726BE8" w:rsidRPr="00AD2E1F">
        <w:rPr>
          <w:rFonts w:cs="Arial"/>
          <w:b w:val="0"/>
          <w:i/>
          <w:sz w:val="20"/>
        </w:rPr>
        <w:t xml:space="preserve"> za vsak</w:t>
      </w:r>
      <w:r w:rsidR="008150AC" w:rsidRPr="00AD2E1F">
        <w:rPr>
          <w:rFonts w:cs="Arial"/>
          <w:b w:val="0"/>
          <w:i/>
          <w:sz w:val="20"/>
        </w:rPr>
        <w:t xml:space="preserve"> gospodarsk</w:t>
      </w:r>
      <w:r w:rsidR="00726BE8" w:rsidRPr="00AD2E1F">
        <w:rPr>
          <w:rFonts w:cs="Arial"/>
          <w:b w:val="0"/>
          <w:i/>
          <w:sz w:val="20"/>
        </w:rPr>
        <w:t>i</w:t>
      </w:r>
      <w:r w:rsidR="008150AC" w:rsidRPr="00AD2E1F">
        <w:rPr>
          <w:rFonts w:cs="Arial"/>
          <w:b w:val="0"/>
          <w:i/>
          <w:sz w:val="20"/>
        </w:rPr>
        <w:t xml:space="preserve"> subjekt (ponudnik, partner, podizvajalec), ki nastopa v ponudbi oziroma sodel</w:t>
      </w:r>
      <w:r w:rsidR="00726BE8" w:rsidRPr="00AD2E1F">
        <w:rPr>
          <w:rFonts w:cs="Arial"/>
          <w:b w:val="0"/>
          <w:i/>
          <w:sz w:val="20"/>
        </w:rPr>
        <w:t>uje</w:t>
      </w:r>
      <w:r w:rsidR="008150AC" w:rsidRPr="00AD2E1F">
        <w:rPr>
          <w:rFonts w:cs="Arial"/>
          <w:b w:val="0"/>
          <w:i/>
          <w:sz w:val="20"/>
        </w:rPr>
        <w:t xml:space="preserve"> pri izvedbi naročila.</w:t>
      </w:r>
      <w:r w:rsidR="008150AC" w:rsidRPr="00016674">
        <w:rPr>
          <w:rFonts w:cs="Arial"/>
          <w:b w:val="0"/>
          <w:i/>
          <w:sz w:val="20"/>
        </w:rPr>
        <w:t xml:space="preserve"> </w:t>
      </w:r>
    </w:p>
    <w:p w14:paraId="58407BCE" w14:textId="77777777" w:rsidR="002574D1" w:rsidRDefault="002574D1" w:rsidP="002574D1">
      <w:pPr>
        <w:tabs>
          <w:tab w:val="left" w:pos="-709"/>
        </w:tabs>
        <w:spacing w:before="60"/>
        <w:ind w:left="2268"/>
        <w:jc w:val="both"/>
        <w:rPr>
          <w:rFonts w:cs="Arial"/>
          <w:i/>
          <w:sz w:val="20"/>
        </w:rPr>
      </w:pPr>
      <w:r>
        <w:rPr>
          <w:rFonts w:cs="Arial"/>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lahko zahteva soglasja za vpogled v kazensko evidenco fizičnih in pravih oseb.</w:t>
      </w:r>
    </w:p>
    <w:p w14:paraId="3CDA64FA" w14:textId="77777777" w:rsidR="002574D1" w:rsidRPr="00BB5104" w:rsidRDefault="002574D1" w:rsidP="002574D1">
      <w:pPr>
        <w:spacing w:after="120"/>
        <w:ind w:left="2268" w:hanging="1276"/>
        <w:jc w:val="both"/>
        <w:rPr>
          <w:rFonts w:cs="Arial"/>
          <w:i/>
          <w:sz w:val="20"/>
        </w:rPr>
      </w:pPr>
      <w:r>
        <w:rPr>
          <w:rFonts w:cs="Arial"/>
          <w:i/>
          <w:sz w:val="20"/>
        </w:rPr>
        <w:tab/>
        <w:t>Z</w:t>
      </w:r>
      <w:r w:rsidRPr="00BB5104">
        <w:rPr>
          <w:rFonts w:cs="Arial"/>
          <w:i/>
          <w:sz w:val="20"/>
        </w:rPr>
        <w:t xml:space="preserve">aželeno je, da vsi gospodarski subjekti tako za pravno, kot tudi za osebe, ki so članice upravnega, vodstvenega ali nadzornega organa tega gospodarskega subjekta ali ki imajo pooblastilo za njegovo zastopanje ali odločanje ali nadzor v njem, v ponudbi predložijo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 </w:t>
      </w:r>
    </w:p>
    <w:p w14:paraId="2160AE2D" w14:textId="77777777" w:rsidR="002574D1" w:rsidRPr="00BB5104" w:rsidRDefault="002574D1" w:rsidP="002574D1">
      <w:pPr>
        <w:spacing w:after="120"/>
        <w:ind w:left="2268"/>
        <w:jc w:val="both"/>
        <w:rPr>
          <w:rFonts w:cs="Arial"/>
          <w:i/>
          <w:sz w:val="20"/>
        </w:rPr>
      </w:pPr>
      <w:r w:rsidRPr="00BB5104">
        <w:rPr>
          <w:rFonts w:cs="Arial"/>
          <w:i/>
          <w:sz w:val="20"/>
        </w:rPr>
        <w:t>Naročnik bo v tem primeru neobstoj razloga za izključitev lahko preveril na način, da bo ponudnike v fazi ocenjevanja ponudb pozval še k predložitvi novejših tovrstnih dokazil, izdanih po skrajnem roku za prejem ponudb. Obdobje, v katerem morata biti obe dokazili izdani, mora biti krajše od roka zakonske in sodne rehabilitacije oz. izbrisa obsodbe v državi, v kateri sta bili dokazili izdani.</w:t>
      </w:r>
    </w:p>
    <w:p w14:paraId="1506C8A5" w14:textId="77777777" w:rsidR="002574D1" w:rsidRPr="00BB5104" w:rsidRDefault="002574D1" w:rsidP="002574D1">
      <w:pPr>
        <w:spacing w:after="120"/>
        <w:ind w:left="2268"/>
        <w:jc w:val="both"/>
        <w:rPr>
          <w:rFonts w:cs="Arial"/>
          <w:i/>
          <w:sz w:val="20"/>
        </w:rPr>
      </w:pPr>
      <w:r w:rsidRPr="00BB5104">
        <w:rPr>
          <w:rFonts w:cs="Arial"/>
          <w:i/>
          <w:sz w:val="20"/>
        </w:rPr>
        <w:t>Naročnik si pridržuje pravico, da od ponudnikov v tem primeru zahteva dodatna pojasnila oz. predložitev dokazil v zvezi s pravno ureditvijo zakonske in sodne reha</w:t>
      </w:r>
      <w:r>
        <w:rPr>
          <w:rFonts w:cs="Arial"/>
          <w:i/>
          <w:sz w:val="20"/>
        </w:rPr>
        <w:t>bilitacije oz. izbrisa obsodbe.</w:t>
      </w:r>
    </w:p>
    <w:p w14:paraId="57E58AA5" w14:textId="77777777" w:rsidR="002171B2" w:rsidRPr="00AD2E1F" w:rsidRDefault="00B66E3C" w:rsidP="001F4F37">
      <w:pPr>
        <w:pStyle w:val="Telobesedila2"/>
        <w:keepNext/>
        <w:spacing w:before="60"/>
        <w:ind w:left="567" w:hanging="567"/>
        <w:rPr>
          <w:rFonts w:cs="Arial"/>
          <w:sz w:val="20"/>
        </w:rPr>
      </w:pPr>
      <w:r w:rsidRPr="00AD2E1F">
        <w:rPr>
          <w:rFonts w:cs="Arial"/>
          <w:sz w:val="20"/>
        </w:rPr>
        <w:lastRenderedPageBreak/>
        <w:t>3.2</w:t>
      </w:r>
      <w:r w:rsidRPr="00AD2E1F">
        <w:rPr>
          <w:rFonts w:cs="Arial"/>
          <w:sz w:val="20"/>
        </w:rPr>
        <w:tab/>
        <w:t>Pogoji za sodelovanje</w:t>
      </w:r>
    </w:p>
    <w:p w14:paraId="1C04C764" w14:textId="77777777" w:rsidR="002F77C3" w:rsidRPr="00AD2E1F" w:rsidRDefault="00B43AC3" w:rsidP="002171B2">
      <w:pPr>
        <w:pStyle w:val="Telobesedila2"/>
        <w:tabs>
          <w:tab w:val="left" w:pos="1276"/>
        </w:tabs>
        <w:spacing w:before="60"/>
        <w:ind w:left="1276" w:hanging="710"/>
        <w:rPr>
          <w:rFonts w:cs="Arial"/>
          <w:sz w:val="20"/>
        </w:rPr>
      </w:pPr>
      <w:r w:rsidRPr="00AD2E1F">
        <w:rPr>
          <w:rFonts w:cs="Arial"/>
          <w:sz w:val="20"/>
        </w:rPr>
        <w:t>3.2.</w:t>
      </w:r>
      <w:r w:rsidR="00593B61" w:rsidRPr="00AD2E1F">
        <w:rPr>
          <w:rFonts w:cs="Arial"/>
          <w:sz w:val="20"/>
        </w:rPr>
        <w:t>1</w:t>
      </w:r>
      <w:r w:rsidRPr="00AD2E1F">
        <w:rPr>
          <w:rFonts w:cs="Arial"/>
          <w:sz w:val="20"/>
        </w:rPr>
        <w:tab/>
      </w:r>
      <w:r w:rsidR="00EC0C7A" w:rsidRPr="00AD2E1F">
        <w:rPr>
          <w:rFonts w:cs="Arial"/>
          <w:sz w:val="20"/>
        </w:rPr>
        <w:t>Ustreznost</w:t>
      </w:r>
      <w:r w:rsidR="002F77C3" w:rsidRPr="00AD2E1F">
        <w:rPr>
          <w:rFonts w:cs="Arial"/>
          <w:sz w:val="20"/>
        </w:rPr>
        <w:t xml:space="preserve"> za opravljanje </w:t>
      </w:r>
      <w:r w:rsidR="00EC0C7A" w:rsidRPr="00AD2E1F">
        <w:rPr>
          <w:rFonts w:cs="Arial"/>
          <w:sz w:val="20"/>
        </w:rPr>
        <w:t xml:space="preserve">poklicne </w:t>
      </w:r>
      <w:r w:rsidR="002F77C3" w:rsidRPr="00AD2E1F">
        <w:rPr>
          <w:rFonts w:cs="Arial"/>
          <w:sz w:val="20"/>
        </w:rPr>
        <w:t>dejavnosti</w:t>
      </w:r>
    </w:p>
    <w:p w14:paraId="7E620CEF" w14:textId="77777777" w:rsidR="002171B2" w:rsidRPr="00A07AD2" w:rsidRDefault="002171B2" w:rsidP="002171B2">
      <w:pPr>
        <w:pStyle w:val="Telobesedila2"/>
        <w:tabs>
          <w:tab w:val="left" w:pos="1276"/>
        </w:tabs>
        <w:spacing w:before="60"/>
        <w:ind w:left="1276" w:hanging="710"/>
        <w:rPr>
          <w:rFonts w:cs="Arial"/>
          <w:b w:val="0"/>
          <w:sz w:val="20"/>
        </w:rPr>
      </w:pPr>
      <w:r w:rsidRPr="00A07AD2">
        <w:rPr>
          <w:rFonts w:cs="Arial"/>
          <w:b w:val="0"/>
          <w:sz w:val="20"/>
        </w:rPr>
        <w:t>3.2.1</w:t>
      </w:r>
      <w:r w:rsidR="00B43AC3" w:rsidRPr="00A07AD2">
        <w:rPr>
          <w:rFonts w:cs="Arial"/>
          <w:b w:val="0"/>
          <w:sz w:val="20"/>
        </w:rPr>
        <w:t>.1</w:t>
      </w:r>
      <w:r w:rsidRPr="00A07AD2">
        <w:rPr>
          <w:rFonts w:cs="Arial"/>
          <w:b w:val="0"/>
          <w:sz w:val="20"/>
        </w:rPr>
        <w:tab/>
        <w:t>Gospodarski subjekt je registriran za opravljanje dejavnosti, ki je predmet naročila in jo prevzema v ponudbi.</w:t>
      </w:r>
    </w:p>
    <w:p w14:paraId="12972337" w14:textId="42A8D02E" w:rsidR="0091108E" w:rsidRDefault="0091108E" w:rsidP="00A54118">
      <w:pPr>
        <w:pStyle w:val="Telobesedila2"/>
        <w:spacing w:before="60"/>
        <w:ind w:left="2268" w:hanging="992"/>
        <w:rPr>
          <w:rFonts w:cs="Arial"/>
          <w:b w:val="0"/>
          <w:sz w:val="20"/>
        </w:rPr>
      </w:pPr>
      <w:r w:rsidRPr="00A07AD2">
        <w:rPr>
          <w:rFonts w:cs="Arial"/>
          <w:b w:val="0"/>
          <w:sz w:val="20"/>
        </w:rPr>
        <w:t>dokazilo:</w:t>
      </w:r>
      <w:r w:rsidR="00BD0CC1" w:rsidRPr="00A07AD2">
        <w:rPr>
          <w:rFonts w:cs="Arial"/>
          <w:b w:val="0"/>
          <w:sz w:val="20"/>
        </w:rPr>
        <w:t xml:space="preserve"> </w:t>
      </w:r>
      <w:r w:rsidR="00A54118">
        <w:rPr>
          <w:rFonts w:cs="Arial"/>
          <w:b w:val="0"/>
          <w:sz w:val="20"/>
        </w:rPr>
        <w:tab/>
      </w:r>
      <w:r w:rsidRPr="00A07AD2">
        <w:rPr>
          <w:rFonts w:cs="Arial"/>
          <w:sz w:val="20"/>
        </w:rPr>
        <w:t>ESPD</w:t>
      </w:r>
      <w:r w:rsidRPr="00A07AD2">
        <w:rPr>
          <w:rFonts w:cs="Arial"/>
          <w:b w:val="0"/>
          <w:sz w:val="20"/>
        </w:rPr>
        <w:t xml:space="preserve"> za vsak gospodarski subjekt, ki nastopa v ponudbi</w:t>
      </w:r>
    </w:p>
    <w:p w14:paraId="47C5DCD8" w14:textId="1436B578" w:rsidR="00A07AD2" w:rsidRDefault="00A07AD2" w:rsidP="001F4F37">
      <w:pPr>
        <w:pStyle w:val="Telobesedila2"/>
        <w:tabs>
          <w:tab w:val="left" w:pos="1134"/>
        </w:tabs>
        <w:spacing w:before="60"/>
        <w:ind w:left="2268" w:hanging="992"/>
        <w:rPr>
          <w:rFonts w:cs="Arial"/>
          <w:b w:val="0"/>
          <w:sz w:val="20"/>
        </w:rPr>
      </w:pPr>
    </w:p>
    <w:p w14:paraId="4B2EA828" w14:textId="77777777" w:rsidR="006050CA" w:rsidRPr="00AD2E1F" w:rsidRDefault="006050CA" w:rsidP="00016674">
      <w:pPr>
        <w:pStyle w:val="Telobesedila2"/>
        <w:tabs>
          <w:tab w:val="left" w:pos="1134"/>
        </w:tabs>
        <w:spacing w:before="60"/>
        <w:rPr>
          <w:rFonts w:cs="Arial"/>
          <w:b w:val="0"/>
          <w:sz w:val="20"/>
        </w:rPr>
      </w:pPr>
    </w:p>
    <w:p w14:paraId="57F5E2B1" w14:textId="77777777" w:rsidR="002F77C3" w:rsidRPr="00AD2E1F" w:rsidRDefault="00B43AC3" w:rsidP="009025AF">
      <w:pPr>
        <w:pStyle w:val="Telobesedila2"/>
        <w:tabs>
          <w:tab w:val="left" w:pos="1276"/>
        </w:tabs>
        <w:spacing w:before="60"/>
        <w:ind w:left="1276" w:hanging="709"/>
        <w:rPr>
          <w:rFonts w:cs="Arial"/>
          <w:sz w:val="20"/>
        </w:rPr>
      </w:pPr>
      <w:r w:rsidRPr="00AD2E1F">
        <w:rPr>
          <w:rFonts w:cs="Arial"/>
          <w:sz w:val="20"/>
        </w:rPr>
        <w:t>3.2.2</w:t>
      </w:r>
      <w:r w:rsidRPr="00AD2E1F">
        <w:rPr>
          <w:rFonts w:cs="Arial"/>
          <w:sz w:val="20"/>
        </w:rPr>
        <w:tab/>
      </w:r>
      <w:r w:rsidR="002F77C3" w:rsidRPr="00AD2E1F">
        <w:rPr>
          <w:rFonts w:cs="Arial"/>
          <w:sz w:val="20"/>
        </w:rPr>
        <w:t>Ekonomsko finančni položaj</w:t>
      </w:r>
    </w:p>
    <w:p w14:paraId="0F068A2E" w14:textId="60E553E0" w:rsidR="00B55BEF" w:rsidRPr="00AD2E1F" w:rsidRDefault="0091108E" w:rsidP="009025AF">
      <w:pPr>
        <w:pStyle w:val="Telobesedila2"/>
        <w:tabs>
          <w:tab w:val="left" w:pos="1276"/>
        </w:tabs>
        <w:spacing w:before="60"/>
        <w:ind w:left="1276" w:hanging="709"/>
        <w:rPr>
          <w:rFonts w:cs="Arial"/>
          <w:b w:val="0"/>
          <w:sz w:val="20"/>
        </w:rPr>
      </w:pPr>
      <w:r w:rsidRPr="00AD2E1F">
        <w:rPr>
          <w:rFonts w:cs="Arial"/>
          <w:b w:val="0"/>
          <w:sz w:val="20"/>
        </w:rPr>
        <w:t>3.2.2</w:t>
      </w:r>
      <w:r w:rsidR="00B43AC3" w:rsidRPr="00AD2E1F">
        <w:rPr>
          <w:rFonts w:cs="Arial"/>
          <w:b w:val="0"/>
          <w:sz w:val="20"/>
        </w:rPr>
        <w:t>.1</w:t>
      </w:r>
      <w:r w:rsidR="00B55BEF" w:rsidRPr="00AD2E1F">
        <w:rPr>
          <w:rFonts w:cs="Arial"/>
          <w:b w:val="0"/>
          <w:sz w:val="20"/>
        </w:rPr>
        <w:tab/>
      </w:r>
      <w:r w:rsidR="00327CB0" w:rsidRPr="00AD2E1F">
        <w:rPr>
          <w:rFonts w:cs="Arial"/>
          <w:b w:val="0"/>
          <w:sz w:val="20"/>
        </w:rPr>
        <w:t>Ponudnik (</w:t>
      </w:r>
      <w:r w:rsidR="000D4261" w:rsidRPr="00AD2E1F">
        <w:rPr>
          <w:rFonts w:cs="Arial"/>
          <w:b w:val="0"/>
          <w:i/>
          <w:sz w:val="20"/>
        </w:rPr>
        <w:t>v skupni ponudbi en ali več partnerjev skupaj</w:t>
      </w:r>
      <w:r w:rsidR="00327CB0" w:rsidRPr="00AD2E1F">
        <w:rPr>
          <w:rFonts w:cs="Arial"/>
          <w:b w:val="0"/>
          <w:sz w:val="20"/>
        </w:rPr>
        <w:t xml:space="preserve">) je imel v zadnjih treh poslovnih letih (če </w:t>
      </w:r>
      <w:r w:rsidR="00327CB0" w:rsidRPr="00AD2E1F">
        <w:rPr>
          <w:rFonts w:cs="Arial"/>
          <w:b w:val="0"/>
          <w:i/>
          <w:sz w:val="20"/>
        </w:rPr>
        <w:t>posluje manj kot 3 leta, v obdobju, odkar posluje)</w:t>
      </w:r>
      <w:r w:rsidR="00327CB0" w:rsidRPr="00AD2E1F">
        <w:rPr>
          <w:rFonts w:cs="Arial"/>
          <w:b w:val="0"/>
          <w:sz w:val="20"/>
        </w:rPr>
        <w:t xml:space="preserve"> povprečni čisti letni prihodek vsaj v višini </w:t>
      </w:r>
      <w:r w:rsidR="00C32468">
        <w:rPr>
          <w:rFonts w:cs="Arial"/>
          <w:b w:val="0"/>
          <w:sz w:val="20"/>
        </w:rPr>
        <w:t>150.</w:t>
      </w:r>
      <w:r w:rsidR="005E32C3" w:rsidRPr="00016674">
        <w:rPr>
          <w:rFonts w:cs="Arial"/>
          <w:b w:val="0"/>
          <w:sz w:val="20"/>
        </w:rPr>
        <w:t>000,00</w:t>
      </w:r>
      <w:r w:rsidR="005E32C3" w:rsidRPr="00A07AD2">
        <w:rPr>
          <w:rFonts w:cs="Arial"/>
          <w:b w:val="0"/>
          <w:sz w:val="20"/>
        </w:rPr>
        <w:t xml:space="preserve"> EUR.</w:t>
      </w:r>
    </w:p>
    <w:p w14:paraId="08EFAD14" w14:textId="4B4B3018" w:rsidR="00216DE9" w:rsidRPr="00AD2E1F" w:rsidRDefault="00216DE9" w:rsidP="00216DE9">
      <w:pPr>
        <w:pStyle w:val="Telobesedila2"/>
        <w:tabs>
          <w:tab w:val="left" w:pos="1276"/>
        </w:tabs>
        <w:spacing w:before="120"/>
        <w:ind w:left="2268" w:hanging="992"/>
        <w:rPr>
          <w:rFonts w:cs="Arial"/>
          <w:b w:val="0"/>
          <w:sz w:val="20"/>
        </w:rPr>
      </w:pPr>
      <w:r w:rsidRPr="00AD2E1F">
        <w:rPr>
          <w:rFonts w:cs="Arial"/>
          <w:b w:val="0"/>
          <w:sz w:val="20"/>
        </w:rPr>
        <w:t xml:space="preserve">dokazilo: </w:t>
      </w:r>
      <w:r w:rsidR="00A54118">
        <w:rPr>
          <w:rFonts w:cs="Arial"/>
          <w:b w:val="0"/>
          <w:sz w:val="20"/>
        </w:rPr>
        <w:tab/>
      </w:r>
      <w:r w:rsidRPr="00AD2E1F">
        <w:rPr>
          <w:rFonts w:cs="Arial"/>
          <w:sz w:val="20"/>
        </w:rPr>
        <w:t>ESPD</w:t>
      </w:r>
      <w:r w:rsidRPr="00AD2E1F">
        <w:rPr>
          <w:rFonts w:cs="Arial"/>
          <w:b w:val="0"/>
          <w:sz w:val="20"/>
        </w:rPr>
        <w:t xml:space="preserve"> za ponudnika</w:t>
      </w:r>
      <w:r w:rsidR="003C77FA" w:rsidRPr="00AD2E1F">
        <w:rPr>
          <w:rFonts w:cs="Arial"/>
          <w:b w:val="0"/>
          <w:sz w:val="20"/>
        </w:rPr>
        <w:t xml:space="preserve"> (pri skupni ponudbi za vsakega partnerja)</w:t>
      </w:r>
    </w:p>
    <w:p w14:paraId="6DCF8BBD" w14:textId="77777777" w:rsidR="00216DE9" w:rsidRPr="00AD2E1F" w:rsidRDefault="00216DE9" w:rsidP="00216DE9">
      <w:pPr>
        <w:pStyle w:val="Telobesedila2"/>
        <w:tabs>
          <w:tab w:val="left" w:pos="1276"/>
        </w:tabs>
        <w:spacing w:before="120"/>
        <w:ind w:left="2268" w:hanging="992"/>
        <w:rPr>
          <w:rFonts w:cs="Arial"/>
          <w:b w:val="0"/>
          <w:i/>
          <w:sz w:val="20"/>
        </w:rPr>
      </w:pPr>
      <w:r w:rsidRPr="00AD2E1F">
        <w:rPr>
          <w:rFonts w:cs="Arial"/>
          <w:b w:val="0"/>
          <w:i/>
          <w:sz w:val="20"/>
        </w:rPr>
        <w:t>opomba:</w:t>
      </w:r>
      <w:r w:rsidRPr="00AD2E1F">
        <w:rPr>
          <w:rFonts w:cs="Arial"/>
          <w:b w:val="0"/>
          <w:sz w:val="20"/>
        </w:rPr>
        <w:tab/>
      </w:r>
      <w:r w:rsidRPr="00AD2E1F">
        <w:rPr>
          <w:rFonts w:cs="Arial"/>
          <w:b w:val="0"/>
          <w:i/>
          <w:sz w:val="20"/>
        </w:rPr>
        <w:t>Kot zadnja tri poslovna leta štejejo tista, za katera so izdelani in dostopni računovodski i</w:t>
      </w:r>
      <w:r w:rsidR="00291651" w:rsidRPr="00AD2E1F">
        <w:rPr>
          <w:rFonts w:cs="Arial"/>
          <w:b w:val="0"/>
          <w:i/>
          <w:sz w:val="20"/>
        </w:rPr>
        <w:t>zkazi v uradnih evidencah (AJPES</w:t>
      </w:r>
      <w:r w:rsidRPr="00AD2E1F">
        <w:rPr>
          <w:rFonts w:cs="Arial"/>
          <w:b w:val="0"/>
          <w:i/>
          <w:sz w:val="20"/>
        </w:rPr>
        <w:t xml:space="preserve"> ...).</w:t>
      </w:r>
      <w:r w:rsidR="00CD649B" w:rsidRPr="00AD2E1F">
        <w:rPr>
          <w:rFonts w:cs="Arial"/>
          <w:b w:val="0"/>
          <w:i/>
          <w:sz w:val="20"/>
        </w:rPr>
        <w:t xml:space="preserve"> Naročnik si pridržuje pravico, da navedbe preveri ter zahteva dokazila iz katerih je razvidno izpolnjevanje tega pogoja.</w:t>
      </w:r>
    </w:p>
    <w:p w14:paraId="4E30C9B2" w14:textId="1E53A355" w:rsidR="00B55BEF" w:rsidRPr="00AD2E1F" w:rsidRDefault="00B55BEF" w:rsidP="00B55BEF">
      <w:pPr>
        <w:pStyle w:val="Telobesedila2"/>
        <w:tabs>
          <w:tab w:val="left" w:pos="1276"/>
        </w:tabs>
        <w:spacing w:before="60"/>
        <w:ind w:left="1276" w:hanging="709"/>
        <w:rPr>
          <w:rFonts w:cs="Arial"/>
          <w:b w:val="0"/>
          <w:sz w:val="20"/>
        </w:rPr>
      </w:pPr>
      <w:r w:rsidRPr="00AD2E1F">
        <w:rPr>
          <w:rFonts w:cs="Arial"/>
          <w:b w:val="0"/>
          <w:sz w:val="20"/>
        </w:rPr>
        <w:t>3.</w:t>
      </w:r>
      <w:r w:rsidR="00B43AC3" w:rsidRPr="00AD2E1F">
        <w:rPr>
          <w:rFonts w:cs="Arial"/>
          <w:b w:val="0"/>
          <w:sz w:val="20"/>
        </w:rPr>
        <w:t>2</w:t>
      </w:r>
      <w:r w:rsidRPr="00AD2E1F">
        <w:rPr>
          <w:rFonts w:cs="Arial"/>
          <w:b w:val="0"/>
          <w:sz w:val="20"/>
        </w:rPr>
        <w:t>.</w:t>
      </w:r>
      <w:r w:rsidR="00B43AC3" w:rsidRPr="00AD2E1F">
        <w:rPr>
          <w:rFonts w:cs="Arial"/>
          <w:b w:val="0"/>
          <w:sz w:val="20"/>
        </w:rPr>
        <w:t>2.2</w:t>
      </w:r>
      <w:r w:rsidRPr="00AD2E1F">
        <w:rPr>
          <w:rFonts w:cs="Arial"/>
          <w:b w:val="0"/>
          <w:sz w:val="20"/>
        </w:rPr>
        <w:tab/>
      </w:r>
      <w:r w:rsidR="00D63482" w:rsidRPr="008850A5">
        <w:rPr>
          <w:rFonts w:cs="Arial"/>
          <w:b w:val="0"/>
          <w:sz w:val="20"/>
        </w:rPr>
        <w:t xml:space="preserve">Ponudnik (v skupni ponudbi vsak partner) </w:t>
      </w:r>
      <w:r w:rsidR="0046683F" w:rsidRPr="00AD2E1F">
        <w:rPr>
          <w:rFonts w:cs="Arial"/>
          <w:b w:val="0"/>
          <w:sz w:val="20"/>
        </w:rPr>
        <w:t>n</w:t>
      </w:r>
      <w:r w:rsidRPr="00AD2E1F">
        <w:rPr>
          <w:rFonts w:cs="Arial"/>
          <w:b w:val="0"/>
          <w:sz w:val="20"/>
        </w:rPr>
        <w:t>a dan oddaje ponudbe nima blokiranega nobenega transakcijskega računa</w:t>
      </w:r>
      <w:r w:rsidR="000C6D52">
        <w:rPr>
          <w:rFonts w:cs="Arial"/>
          <w:b w:val="0"/>
          <w:sz w:val="20"/>
        </w:rPr>
        <w:t>.</w:t>
      </w:r>
    </w:p>
    <w:p w14:paraId="40B68B34" w14:textId="30090A71" w:rsidR="0091108E" w:rsidRPr="00AD2E1F" w:rsidRDefault="0091108E" w:rsidP="00A54118">
      <w:pPr>
        <w:pStyle w:val="Telobesedila2"/>
        <w:tabs>
          <w:tab w:val="left" w:pos="1276"/>
        </w:tabs>
        <w:spacing w:before="120"/>
        <w:ind w:left="2268" w:hanging="992"/>
        <w:rPr>
          <w:rFonts w:cs="Arial"/>
          <w:b w:val="0"/>
          <w:sz w:val="20"/>
        </w:rPr>
      </w:pPr>
      <w:r w:rsidRPr="00AD2E1F">
        <w:rPr>
          <w:rFonts w:cs="Arial"/>
          <w:b w:val="0"/>
          <w:sz w:val="20"/>
        </w:rPr>
        <w:t>dokazilo:</w:t>
      </w:r>
      <w:r w:rsidR="00BD0CC1" w:rsidRPr="00AD2E1F">
        <w:rPr>
          <w:rFonts w:cs="Arial"/>
          <w:b w:val="0"/>
          <w:sz w:val="20"/>
        </w:rPr>
        <w:t xml:space="preserve"> </w:t>
      </w:r>
      <w:r w:rsidR="00A54118">
        <w:rPr>
          <w:rFonts w:cs="Arial"/>
          <w:b w:val="0"/>
          <w:sz w:val="20"/>
        </w:rPr>
        <w:tab/>
      </w:r>
      <w:r w:rsidR="00A137CA" w:rsidRPr="00AD2E1F">
        <w:rPr>
          <w:rFonts w:cs="Arial"/>
          <w:sz w:val="20"/>
        </w:rPr>
        <w:t>ESPD</w:t>
      </w:r>
      <w:r w:rsidR="00A137CA" w:rsidRPr="00AD2E1F">
        <w:rPr>
          <w:rFonts w:cs="Arial"/>
          <w:b w:val="0"/>
          <w:sz w:val="20"/>
        </w:rPr>
        <w:t xml:space="preserve"> za ponudnika </w:t>
      </w:r>
      <w:r w:rsidR="000C6D52">
        <w:rPr>
          <w:rFonts w:cs="Arial"/>
          <w:b w:val="0"/>
          <w:sz w:val="20"/>
        </w:rPr>
        <w:t xml:space="preserve">- </w:t>
      </w:r>
      <w:r w:rsidR="00A137CA" w:rsidRPr="00AD2E1F">
        <w:rPr>
          <w:rFonts w:cs="Arial"/>
          <w:b w:val="0"/>
          <w:sz w:val="20"/>
        </w:rPr>
        <w:t>izpolni ESPD v točki B »Druge ekonomske in finančne zahteve« z izjavo</w:t>
      </w:r>
    </w:p>
    <w:p w14:paraId="3607260E" w14:textId="77777777" w:rsidR="00CD649B" w:rsidRPr="00AD2E1F" w:rsidRDefault="00CD649B" w:rsidP="00CD649B">
      <w:pPr>
        <w:pStyle w:val="Telobesedila2"/>
        <w:tabs>
          <w:tab w:val="left" w:pos="1276"/>
        </w:tabs>
        <w:spacing w:before="120"/>
        <w:ind w:left="2268" w:hanging="992"/>
        <w:rPr>
          <w:rFonts w:cs="Arial"/>
          <w:b w:val="0"/>
          <w:sz w:val="20"/>
        </w:rPr>
      </w:pPr>
      <w:r w:rsidRPr="00AD2E1F">
        <w:rPr>
          <w:rFonts w:cs="Arial"/>
          <w:b w:val="0"/>
          <w:i/>
          <w:sz w:val="20"/>
        </w:rPr>
        <w:t>opomba:</w:t>
      </w:r>
      <w:r w:rsidRPr="00AD2E1F">
        <w:rPr>
          <w:rFonts w:cs="Arial"/>
          <w:b w:val="0"/>
          <w:sz w:val="20"/>
        </w:rPr>
        <w:tab/>
      </w:r>
      <w:r w:rsidRPr="00AD2E1F">
        <w:rPr>
          <w:rFonts w:cs="Arial"/>
          <w:b w:val="0"/>
          <w:i/>
          <w:sz w:val="20"/>
        </w:rPr>
        <w:t>Naročnik si pridržuje pravico, da navedbe preveri ter zahteva listino BON2 ali drugo enakovredno dokazilo, oziroma potrdilo ponudnikove poslovne banke, iz katere je razvidno izpolnjevanje tega pogoja. Pogoj mora izpolnjevati ponudnik (v skupni ponudbi vsak partner).</w:t>
      </w:r>
    </w:p>
    <w:p w14:paraId="4B4BAA99" w14:textId="77777777" w:rsidR="00BF2C55" w:rsidRPr="00AD2E1F" w:rsidRDefault="00B55BEF" w:rsidP="00526DD4">
      <w:pPr>
        <w:pStyle w:val="Telobesedila2"/>
        <w:keepNext/>
        <w:tabs>
          <w:tab w:val="left" w:pos="1276"/>
        </w:tabs>
        <w:spacing w:before="120"/>
        <w:ind w:left="1276" w:hanging="709"/>
        <w:rPr>
          <w:rFonts w:cs="Arial"/>
          <w:sz w:val="20"/>
        </w:rPr>
      </w:pPr>
      <w:r w:rsidRPr="00AD2E1F">
        <w:rPr>
          <w:rFonts w:cs="Arial"/>
          <w:sz w:val="20"/>
        </w:rPr>
        <w:t>3.</w:t>
      </w:r>
      <w:r w:rsidR="00B43AC3" w:rsidRPr="00AD2E1F">
        <w:rPr>
          <w:rFonts w:cs="Arial"/>
          <w:sz w:val="20"/>
        </w:rPr>
        <w:t>2</w:t>
      </w:r>
      <w:r w:rsidRPr="00AD2E1F">
        <w:rPr>
          <w:rFonts w:cs="Arial"/>
          <w:sz w:val="20"/>
        </w:rPr>
        <w:t>.3</w:t>
      </w:r>
      <w:r w:rsidRPr="00AD2E1F">
        <w:rPr>
          <w:rFonts w:cs="Arial"/>
          <w:sz w:val="20"/>
        </w:rPr>
        <w:tab/>
      </w:r>
      <w:r w:rsidR="00D77DF0" w:rsidRPr="00AD2E1F">
        <w:rPr>
          <w:rFonts w:cs="Arial"/>
          <w:sz w:val="20"/>
        </w:rPr>
        <w:t>Tehnična in s</w:t>
      </w:r>
      <w:r w:rsidRPr="00AD2E1F">
        <w:rPr>
          <w:rFonts w:cs="Arial"/>
          <w:sz w:val="20"/>
        </w:rPr>
        <w:t>trokovna sposobnost</w:t>
      </w:r>
    </w:p>
    <w:p w14:paraId="30DC7C4F" w14:textId="60ACCCC1" w:rsidR="00BF2C55" w:rsidRPr="00AD2E1F" w:rsidRDefault="00BF2C55" w:rsidP="007906BA">
      <w:pPr>
        <w:tabs>
          <w:tab w:val="left" w:pos="1276"/>
        </w:tabs>
        <w:spacing w:before="60" w:after="240"/>
        <w:ind w:left="1276" w:hanging="709"/>
        <w:jc w:val="both"/>
        <w:rPr>
          <w:rFonts w:cs="Arial"/>
          <w:sz w:val="20"/>
        </w:rPr>
      </w:pPr>
      <w:r w:rsidRPr="00AD2E1F">
        <w:rPr>
          <w:rFonts w:cs="Arial"/>
          <w:sz w:val="20"/>
        </w:rPr>
        <w:t xml:space="preserve">3.2.3.1 Ponudnik (vodilni partner ali katerikoli partner) je v zadnjih </w:t>
      </w:r>
      <w:r w:rsidR="000D250D">
        <w:rPr>
          <w:rFonts w:cs="Arial"/>
          <w:sz w:val="20"/>
        </w:rPr>
        <w:t>10 let</w:t>
      </w:r>
      <w:r w:rsidRPr="00AD2E1F">
        <w:rPr>
          <w:rFonts w:cs="Arial"/>
          <w:sz w:val="20"/>
        </w:rPr>
        <w:t xml:space="preserve">ih pred objavo predmetnega naročila </w:t>
      </w:r>
      <w:r w:rsidR="00C32468">
        <w:rPr>
          <w:rFonts w:cs="Arial"/>
          <w:sz w:val="20"/>
        </w:rPr>
        <w:t xml:space="preserve"> </w:t>
      </w:r>
      <w:r w:rsidRPr="00AD2E1F">
        <w:rPr>
          <w:rFonts w:cs="Arial"/>
          <w:sz w:val="20"/>
        </w:rPr>
        <w:t xml:space="preserve"> izdelal en (1) projekt na nivoju  PZI ali IZN, s področja projektiranja železniške infrastrukture, ki je vključeval novogradnjo ali nadgradnjo ali rekonstrukcijo </w:t>
      </w:r>
      <w:r w:rsidR="00C23DA0">
        <w:rPr>
          <w:rFonts w:cs="Arial"/>
          <w:sz w:val="20"/>
        </w:rPr>
        <w:t>podvoza</w:t>
      </w:r>
      <w:r w:rsidRPr="00AD2E1F">
        <w:rPr>
          <w:rFonts w:cs="Arial"/>
          <w:sz w:val="20"/>
        </w:rPr>
        <w:t xml:space="preserve">. Predračunska vrednost </w:t>
      </w:r>
      <w:r w:rsidR="0054434F">
        <w:rPr>
          <w:rFonts w:cs="Arial"/>
          <w:sz w:val="20"/>
        </w:rPr>
        <w:t xml:space="preserve">investicije </w:t>
      </w:r>
      <w:r w:rsidR="00A07AD2">
        <w:rPr>
          <w:rFonts w:cs="Arial"/>
          <w:sz w:val="20"/>
        </w:rPr>
        <w:t>novogradnje ali nadgradnje</w:t>
      </w:r>
      <w:r w:rsidR="00A07AD2" w:rsidRPr="00AD2E1F">
        <w:rPr>
          <w:rFonts w:cs="Arial"/>
          <w:sz w:val="20"/>
        </w:rPr>
        <w:t xml:space="preserve"> ali</w:t>
      </w:r>
      <w:r w:rsidR="00A07AD2">
        <w:rPr>
          <w:rFonts w:cs="Arial"/>
          <w:sz w:val="20"/>
        </w:rPr>
        <w:t xml:space="preserve"> rekonstrukcije</w:t>
      </w:r>
      <w:r w:rsidR="00A07AD2" w:rsidRPr="00AD2E1F">
        <w:rPr>
          <w:rFonts w:cs="Arial"/>
          <w:sz w:val="20"/>
        </w:rPr>
        <w:t xml:space="preserve"> </w:t>
      </w:r>
      <w:r w:rsidR="00C23DA0">
        <w:rPr>
          <w:rFonts w:cs="Arial"/>
          <w:sz w:val="20"/>
        </w:rPr>
        <w:t>podvoza</w:t>
      </w:r>
      <w:r w:rsidR="00A07AD2" w:rsidRPr="00AD2E1F" w:rsidDel="00A07AD2">
        <w:rPr>
          <w:rFonts w:cs="Arial"/>
          <w:sz w:val="20"/>
        </w:rPr>
        <w:t xml:space="preserve"> </w:t>
      </w:r>
      <w:r w:rsidRPr="00AD2E1F">
        <w:rPr>
          <w:rFonts w:cs="Arial"/>
          <w:sz w:val="20"/>
        </w:rPr>
        <w:t xml:space="preserve">mora </w:t>
      </w:r>
      <w:r w:rsidR="00A07AD2">
        <w:rPr>
          <w:rFonts w:cs="Arial"/>
          <w:sz w:val="20"/>
        </w:rPr>
        <w:t>znašati</w:t>
      </w:r>
      <w:r w:rsidRPr="00AD2E1F">
        <w:rPr>
          <w:rFonts w:cs="Arial"/>
          <w:sz w:val="20"/>
        </w:rPr>
        <w:t xml:space="preserve"> </w:t>
      </w:r>
      <w:r w:rsidRPr="00A07AD2">
        <w:rPr>
          <w:rFonts w:cs="Arial"/>
          <w:sz w:val="20"/>
        </w:rPr>
        <w:t xml:space="preserve">najmanj </w:t>
      </w:r>
      <w:r w:rsidR="00C23DA0">
        <w:rPr>
          <w:rFonts w:cs="Arial"/>
          <w:sz w:val="20"/>
        </w:rPr>
        <w:t>5</w:t>
      </w:r>
      <w:r w:rsidRPr="00016674">
        <w:rPr>
          <w:rFonts w:cs="Arial"/>
          <w:sz w:val="20"/>
        </w:rPr>
        <w:t>00.000,00</w:t>
      </w:r>
      <w:r w:rsidRPr="00A07AD2">
        <w:rPr>
          <w:rFonts w:cs="Arial"/>
          <w:sz w:val="20"/>
        </w:rPr>
        <w:t xml:space="preserve"> EUR</w:t>
      </w:r>
      <w:r w:rsidRPr="00AD2E1F">
        <w:rPr>
          <w:rFonts w:cs="Arial"/>
          <w:sz w:val="20"/>
        </w:rPr>
        <w:t xml:space="preserve"> brez DDV (opomba: Vrednost investicije se upošteva skladno s projektantskim predračunom). </w:t>
      </w:r>
    </w:p>
    <w:p w14:paraId="112AF44D" w14:textId="19399638" w:rsidR="001E5173" w:rsidRPr="00AD2E1F" w:rsidRDefault="001E5173" w:rsidP="00A54118">
      <w:pPr>
        <w:tabs>
          <w:tab w:val="left" w:pos="1276"/>
        </w:tabs>
        <w:spacing w:before="60"/>
        <w:ind w:left="2268" w:hanging="992"/>
        <w:jc w:val="both"/>
        <w:rPr>
          <w:rFonts w:cs="Arial"/>
          <w:sz w:val="20"/>
        </w:rPr>
      </w:pPr>
      <w:r w:rsidRPr="00016674">
        <w:rPr>
          <w:rFonts w:cs="Arial"/>
          <w:sz w:val="20"/>
        </w:rPr>
        <w:t>d</w:t>
      </w:r>
      <w:r w:rsidR="00BF2C55" w:rsidRPr="00A54118">
        <w:rPr>
          <w:rFonts w:cs="Arial"/>
          <w:sz w:val="20"/>
        </w:rPr>
        <w:t xml:space="preserve">okazilo: </w:t>
      </w:r>
      <w:r w:rsidR="00A54118">
        <w:rPr>
          <w:rFonts w:cs="Arial"/>
          <w:sz w:val="20"/>
        </w:rPr>
        <w:t xml:space="preserve"> </w:t>
      </w:r>
      <w:r w:rsidR="000C6D52" w:rsidRPr="00A54118">
        <w:rPr>
          <w:rFonts w:cs="Arial"/>
          <w:sz w:val="20"/>
        </w:rPr>
        <w:t xml:space="preserve">izpolnjen </w:t>
      </w:r>
      <w:r w:rsidR="00BF2C55" w:rsidRPr="00016674">
        <w:rPr>
          <w:rFonts w:cs="Arial"/>
          <w:b/>
          <w:sz w:val="20"/>
        </w:rPr>
        <w:t>ESPD</w:t>
      </w:r>
      <w:r w:rsidR="00EE3658">
        <w:rPr>
          <w:rFonts w:cs="Arial"/>
          <w:b/>
          <w:sz w:val="20"/>
        </w:rPr>
        <w:t xml:space="preserve"> </w:t>
      </w:r>
      <w:r w:rsidR="00EE3658" w:rsidRPr="00A40C7F">
        <w:rPr>
          <w:rFonts w:cs="Arial"/>
          <w:sz w:val="20"/>
        </w:rPr>
        <w:t xml:space="preserve">za ponudnika. Zaželeno je, da ponudnik že v ponudbi priloži </w:t>
      </w:r>
      <w:r w:rsidR="00A54118" w:rsidRPr="00EE3658">
        <w:rPr>
          <w:rFonts w:cs="Arial"/>
          <w:sz w:val="20"/>
        </w:rPr>
        <w:t>referenčna</w:t>
      </w:r>
      <w:r w:rsidR="00A54118" w:rsidRPr="00016674">
        <w:rPr>
          <w:rFonts w:cs="Arial"/>
          <w:sz w:val="20"/>
        </w:rPr>
        <w:t xml:space="preserve"> potrdila </w:t>
      </w:r>
      <w:r w:rsidR="00EE3658">
        <w:rPr>
          <w:rFonts w:cs="Arial"/>
          <w:sz w:val="20"/>
        </w:rPr>
        <w:t xml:space="preserve">za gospodarski subjekt, </w:t>
      </w:r>
      <w:r w:rsidR="00A54118" w:rsidRPr="00A54118">
        <w:rPr>
          <w:rFonts w:cs="Arial"/>
          <w:sz w:val="20"/>
        </w:rPr>
        <w:t>skladna s predlogo in potrjena s strani naročnikov referenčnih del</w:t>
      </w:r>
      <w:r w:rsidR="00193D86">
        <w:rPr>
          <w:rFonts w:cs="Arial"/>
          <w:sz w:val="20"/>
        </w:rPr>
        <w:t xml:space="preserve"> ter pozitivno ES vmesno potrdilo.</w:t>
      </w:r>
    </w:p>
    <w:p w14:paraId="45E2CBCE" w14:textId="6177FD1D" w:rsidR="00BF2C55" w:rsidRDefault="00BA1600" w:rsidP="00016674">
      <w:pPr>
        <w:pStyle w:val="Telobesedila2"/>
        <w:tabs>
          <w:tab w:val="left" w:pos="1276"/>
        </w:tabs>
        <w:spacing w:before="120"/>
        <w:ind w:left="2268" w:hanging="992"/>
        <w:rPr>
          <w:rFonts w:cs="Arial"/>
          <w:i/>
          <w:sz w:val="20"/>
        </w:rPr>
      </w:pPr>
      <w:r w:rsidRPr="001E5173">
        <w:rPr>
          <w:rFonts w:cs="Arial"/>
          <w:b w:val="0"/>
          <w:i/>
          <w:sz w:val="20"/>
        </w:rPr>
        <w:t>opombe:</w:t>
      </w:r>
      <w:r w:rsidR="00BF2C55" w:rsidRPr="001E5173">
        <w:rPr>
          <w:rFonts w:cs="Arial"/>
          <w:b w:val="0"/>
          <w:i/>
          <w:sz w:val="20"/>
        </w:rPr>
        <w:t xml:space="preserve"> </w:t>
      </w:r>
      <w:r w:rsidR="001E5173">
        <w:rPr>
          <w:rFonts w:cs="Arial"/>
          <w:b w:val="0"/>
          <w:i/>
          <w:sz w:val="20"/>
        </w:rPr>
        <w:t xml:space="preserve">  </w:t>
      </w:r>
      <w:r w:rsidR="00BF2C55" w:rsidRPr="001E5173">
        <w:rPr>
          <w:rFonts w:cs="Arial"/>
          <w:b w:val="0"/>
          <w:i/>
          <w:sz w:val="20"/>
        </w:rPr>
        <w:t>Naročnik bo upošteval le zaključene projekte, kar pomeni, da je za projekt uspešno zaključena</w:t>
      </w:r>
      <w:r w:rsidR="00BF2C55" w:rsidRPr="00016674">
        <w:rPr>
          <w:rFonts w:cs="Arial"/>
          <w:b w:val="0"/>
          <w:i/>
          <w:sz w:val="20"/>
        </w:rPr>
        <w:t xml:space="preserve"> </w:t>
      </w:r>
      <w:r w:rsidR="00BF2C55" w:rsidRPr="001E5173">
        <w:rPr>
          <w:rFonts w:cs="Arial"/>
          <w:b w:val="0"/>
          <w:i/>
          <w:sz w:val="20"/>
        </w:rPr>
        <w:t>revizija/recenzija</w:t>
      </w:r>
      <w:r w:rsidR="006A5E29">
        <w:rPr>
          <w:rFonts w:cs="Arial"/>
          <w:b w:val="0"/>
          <w:i/>
          <w:sz w:val="20"/>
        </w:rPr>
        <w:t xml:space="preserve"> ali pridobljeno uporabno dovoljenje ali pridobljeno dovoljenje za obratovanje</w:t>
      </w:r>
      <w:r w:rsidR="00BF2C55" w:rsidRPr="001E5173">
        <w:rPr>
          <w:rFonts w:cs="Arial"/>
          <w:b w:val="0"/>
          <w:i/>
          <w:sz w:val="20"/>
        </w:rPr>
        <w:t xml:space="preserve">. </w:t>
      </w:r>
      <w:r w:rsidR="0054434F">
        <w:rPr>
          <w:rFonts w:cs="Arial"/>
          <w:b w:val="0"/>
          <w:i/>
          <w:sz w:val="20"/>
        </w:rPr>
        <w:t>R</w:t>
      </w:r>
      <w:r w:rsidR="00BF2C55" w:rsidRPr="001E5173">
        <w:rPr>
          <w:rFonts w:cs="Arial"/>
          <w:b w:val="0"/>
          <w:i/>
          <w:sz w:val="20"/>
        </w:rPr>
        <w:t xml:space="preserve">eferenčni projekt </w:t>
      </w:r>
      <w:r w:rsidR="0054434F">
        <w:rPr>
          <w:rFonts w:cs="Arial"/>
          <w:b w:val="0"/>
          <w:i/>
          <w:sz w:val="20"/>
        </w:rPr>
        <w:t xml:space="preserve">mora </w:t>
      </w:r>
      <w:r w:rsidR="00BF2C55" w:rsidRPr="001E5173">
        <w:rPr>
          <w:rFonts w:cs="Arial"/>
          <w:b w:val="0"/>
          <w:i/>
          <w:sz w:val="20"/>
        </w:rPr>
        <w:t xml:space="preserve">izhajati iz </w:t>
      </w:r>
      <w:r w:rsidR="00BF2C55" w:rsidRPr="00966C32">
        <w:rPr>
          <w:rFonts w:cs="Arial"/>
          <w:b w:val="0"/>
          <w:i/>
          <w:sz w:val="20"/>
        </w:rPr>
        <w:t xml:space="preserve">območja Evropske unije. </w:t>
      </w:r>
      <w:r w:rsidR="00C32468">
        <w:rPr>
          <w:rFonts w:cs="Arial"/>
          <w:b w:val="0"/>
          <w:i/>
          <w:sz w:val="20"/>
        </w:rPr>
        <w:t xml:space="preserve"> </w:t>
      </w:r>
    </w:p>
    <w:p w14:paraId="31A22785" w14:textId="61E0D415" w:rsidR="00E8231B" w:rsidRPr="00E8231B" w:rsidRDefault="00E8231B" w:rsidP="00016674">
      <w:pPr>
        <w:pStyle w:val="Telobesedila2"/>
        <w:tabs>
          <w:tab w:val="left" w:pos="2268"/>
        </w:tabs>
        <w:spacing w:before="60"/>
        <w:ind w:left="2268"/>
        <w:rPr>
          <w:rFonts w:cs="Arial"/>
          <w:i/>
          <w:sz w:val="20"/>
        </w:rPr>
      </w:pPr>
      <w:r w:rsidRPr="009F46DC">
        <w:rPr>
          <w:rFonts w:cs="Arial"/>
          <w:b w:val="0"/>
          <w:i/>
          <w:sz w:val="20"/>
        </w:rPr>
        <w:t>Naročnik si pridržuje pravico, da navedbe preveri ter zahteva dodatna dokazila za referenčno delo.</w:t>
      </w:r>
    </w:p>
    <w:p w14:paraId="28B1773A" w14:textId="77777777" w:rsidR="00526DD4" w:rsidRPr="00AD2E1F" w:rsidRDefault="00526DD4" w:rsidP="00BF2C55">
      <w:pPr>
        <w:tabs>
          <w:tab w:val="left" w:pos="1276"/>
        </w:tabs>
        <w:spacing w:before="60"/>
        <w:ind w:left="1276"/>
        <w:jc w:val="both"/>
        <w:rPr>
          <w:rFonts w:cs="Arial"/>
          <w:i/>
          <w:sz w:val="20"/>
        </w:rPr>
      </w:pPr>
    </w:p>
    <w:p w14:paraId="3B37BA4C" w14:textId="5A5484FC" w:rsidR="00BF2C55" w:rsidRPr="00AD2E1F" w:rsidRDefault="00BF2C55" w:rsidP="00BF2C55">
      <w:pPr>
        <w:tabs>
          <w:tab w:val="left" w:pos="1418"/>
        </w:tabs>
        <w:spacing w:before="60"/>
        <w:ind w:left="1276" w:hanging="709"/>
        <w:jc w:val="both"/>
        <w:rPr>
          <w:rFonts w:cs="Arial"/>
          <w:sz w:val="20"/>
        </w:rPr>
      </w:pPr>
      <w:r w:rsidRPr="00AD2E1F">
        <w:rPr>
          <w:rFonts w:cs="Arial"/>
          <w:sz w:val="20"/>
        </w:rPr>
        <w:t>3.2.3.2</w:t>
      </w:r>
      <w:r w:rsidR="001B7024">
        <w:rPr>
          <w:rFonts w:cs="Arial"/>
          <w:sz w:val="20"/>
        </w:rPr>
        <w:t xml:space="preserve"> </w:t>
      </w:r>
      <w:r w:rsidRPr="00AD2E1F">
        <w:rPr>
          <w:rFonts w:cs="Arial"/>
          <w:sz w:val="20"/>
        </w:rPr>
        <w:t xml:space="preserve">Zagotovljene morajo biti potrebne kadrovske zmogljivosti za kvalitetno izvedbo celotnega naročila v predvidenem roku, skladno z zahtevami iz razpisne dokumentacije, predpisi in standardi s področja predmeta naročila ter delovnopravno zakonodajo. </w:t>
      </w:r>
    </w:p>
    <w:p w14:paraId="63F2C15C" w14:textId="77777777" w:rsidR="00A9741A" w:rsidRPr="00AD2E1F" w:rsidRDefault="00A9741A" w:rsidP="00A9741A">
      <w:pPr>
        <w:pStyle w:val="Telobesedila2"/>
        <w:tabs>
          <w:tab w:val="left" w:pos="1276"/>
        </w:tabs>
        <w:spacing w:before="60"/>
        <w:ind w:left="1276"/>
        <w:rPr>
          <w:rFonts w:cs="Arial"/>
          <w:b w:val="0"/>
          <w:sz w:val="20"/>
        </w:rPr>
      </w:pPr>
    </w:p>
    <w:p w14:paraId="72F0D8C2" w14:textId="77777777" w:rsidR="00E2450D" w:rsidRDefault="00E2450D" w:rsidP="00E2450D">
      <w:pPr>
        <w:pStyle w:val="Telobesedila2"/>
        <w:tabs>
          <w:tab w:val="left" w:pos="1276"/>
        </w:tabs>
        <w:spacing w:before="60"/>
        <w:ind w:left="1276"/>
        <w:rPr>
          <w:rFonts w:cs="Arial"/>
          <w:b w:val="0"/>
          <w:sz w:val="20"/>
        </w:rPr>
      </w:pPr>
      <w:r w:rsidRPr="00AD2E1F">
        <w:rPr>
          <w:rFonts w:cs="Arial"/>
          <w:b w:val="0"/>
          <w:sz w:val="20"/>
        </w:rPr>
        <w:t>Zahteva se naslednje kadre:</w:t>
      </w:r>
    </w:p>
    <w:tbl>
      <w:tblPr>
        <w:tblW w:w="7680" w:type="dxa"/>
        <w:tblInd w:w="1500" w:type="dxa"/>
        <w:tblLayout w:type="fixed"/>
        <w:tblLook w:val="00A0" w:firstRow="1" w:lastRow="0" w:firstColumn="1" w:lastColumn="0" w:noHBand="0" w:noVBand="0"/>
      </w:tblPr>
      <w:tblGrid>
        <w:gridCol w:w="567"/>
        <w:gridCol w:w="1585"/>
        <w:gridCol w:w="5528"/>
      </w:tblGrid>
      <w:tr w:rsidR="00E2450D" w:rsidRPr="00AD2E1F" w14:paraId="41E4EDB7"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6FBB3ACC" w14:textId="77777777" w:rsidR="00E2450D" w:rsidRPr="00AD2E1F" w:rsidRDefault="00E2450D" w:rsidP="00F56250">
            <w:pPr>
              <w:autoSpaceDE w:val="0"/>
              <w:autoSpaceDN w:val="0"/>
              <w:adjustRightInd w:val="0"/>
              <w:spacing w:before="120" w:after="120" w:line="276" w:lineRule="auto"/>
              <w:ind w:right="-108"/>
              <w:jc w:val="both"/>
              <w:rPr>
                <w:sz w:val="20"/>
                <w:szCs w:val="22"/>
                <w:lang w:eastAsia="en-US"/>
              </w:rPr>
            </w:pPr>
            <w:proofErr w:type="spellStart"/>
            <w:r w:rsidRPr="00AD2E1F">
              <w:rPr>
                <w:sz w:val="20"/>
                <w:szCs w:val="22"/>
                <w:lang w:eastAsia="en-US"/>
              </w:rPr>
              <w:t>Zap.št</w:t>
            </w:r>
            <w:proofErr w:type="spellEnd"/>
          </w:p>
        </w:tc>
        <w:tc>
          <w:tcPr>
            <w:tcW w:w="1585" w:type="dxa"/>
            <w:tcBorders>
              <w:top w:val="single" w:sz="6" w:space="0" w:color="000000"/>
              <w:left w:val="single" w:sz="6" w:space="0" w:color="000000"/>
              <w:bottom w:val="single" w:sz="6" w:space="0" w:color="000000"/>
              <w:right w:val="single" w:sz="6" w:space="0" w:color="000000"/>
            </w:tcBorders>
            <w:shd w:val="clear" w:color="auto" w:fill="D2D2D2"/>
            <w:hideMark/>
          </w:tcPr>
          <w:p w14:paraId="7CCBA715" w14:textId="77777777" w:rsidR="00E2450D" w:rsidRPr="00AD2E1F" w:rsidRDefault="00E2450D" w:rsidP="00F56250">
            <w:pPr>
              <w:autoSpaceDE w:val="0"/>
              <w:autoSpaceDN w:val="0"/>
              <w:adjustRightInd w:val="0"/>
              <w:spacing w:before="120" w:after="120" w:line="276" w:lineRule="auto"/>
              <w:ind w:right="-108"/>
              <w:rPr>
                <w:sz w:val="20"/>
                <w:szCs w:val="22"/>
                <w:lang w:eastAsia="en-US"/>
              </w:rPr>
            </w:pPr>
            <w:r w:rsidRPr="00AD2E1F">
              <w:rPr>
                <w:sz w:val="20"/>
                <w:szCs w:val="22"/>
                <w:lang w:eastAsia="en-US"/>
              </w:rPr>
              <w:t>Funkcija</w:t>
            </w:r>
          </w:p>
        </w:tc>
        <w:tc>
          <w:tcPr>
            <w:tcW w:w="5528" w:type="dxa"/>
            <w:tcBorders>
              <w:top w:val="single" w:sz="6" w:space="0" w:color="000000"/>
              <w:left w:val="single" w:sz="6" w:space="0" w:color="000000"/>
              <w:bottom w:val="single" w:sz="6" w:space="0" w:color="000000"/>
              <w:right w:val="single" w:sz="6" w:space="0" w:color="000000"/>
            </w:tcBorders>
            <w:shd w:val="clear" w:color="auto" w:fill="D2D2D2"/>
            <w:hideMark/>
          </w:tcPr>
          <w:p w14:paraId="2BD5BDF3" w14:textId="77777777" w:rsidR="00E2450D" w:rsidRPr="00AD2E1F" w:rsidRDefault="00E2450D" w:rsidP="00F56250">
            <w:pPr>
              <w:autoSpaceDE w:val="0"/>
              <w:autoSpaceDN w:val="0"/>
              <w:adjustRightInd w:val="0"/>
              <w:spacing w:before="120" w:after="120" w:line="276" w:lineRule="auto"/>
              <w:rPr>
                <w:sz w:val="20"/>
                <w:szCs w:val="22"/>
                <w:lang w:eastAsia="en-US"/>
              </w:rPr>
            </w:pPr>
            <w:r w:rsidRPr="00AD2E1F">
              <w:rPr>
                <w:sz w:val="20"/>
                <w:szCs w:val="22"/>
                <w:lang w:eastAsia="en-US"/>
              </w:rPr>
              <w:t>Zahtevani pogoji</w:t>
            </w:r>
          </w:p>
        </w:tc>
      </w:tr>
      <w:tr w:rsidR="00E2450D" w:rsidRPr="00AD2E1F" w14:paraId="5EB6B2E0" w14:textId="77777777" w:rsidTr="00060B09">
        <w:trPr>
          <w:trHeight w:val="411"/>
        </w:trPr>
        <w:tc>
          <w:tcPr>
            <w:tcW w:w="567" w:type="dxa"/>
            <w:tcBorders>
              <w:top w:val="single" w:sz="6" w:space="0" w:color="000000"/>
              <w:left w:val="single" w:sz="6" w:space="0" w:color="000000"/>
              <w:bottom w:val="single" w:sz="6" w:space="0" w:color="000000"/>
              <w:right w:val="single" w:sz="6" w:space="0" w:color="000000"/>
            </w:tcBorders>
            <w:hideMark/>
          </w:tcPr>
          <w:p w14:paraId="0680688A" w14:textId="77777777" w:rsidR="00E2450D" w:rsidRPr="00AD2E1F" w:rsidRDefault="00E2450D" w:rsidP="00F56250">
            <w:pPr>
              <w:autoSpaceDE w:val="0"/>
              <w:autoSpaceDN w:val="0"/>
              <w:adjustRightInd w:val="0"/>
              <w:spacing w:before="120" w:after="120" w:line="276" w:lineRule="auto"/>
              <w:rPr>
                <w:sz w:val="20"/>
                <w:szCs w:val="22"/>
                <w:lang w:eastAsia="en-US"/>
              </w:rPr>
            </w:pPr>
            <w:r w:rsidRPr="00AD2E1F">
              <w:rPr>
                <w:sz w:val="20"/>
                <w:szCs w:val="22"/>
                <w:lang w:eastAsia="en-US"/>
              </w:rPr>
              <w:t>1</w:t>
            </w:r>
          </w:p>
        </w:tc>
        <w:tc>
          <w:tcPr>
            <w:tcW w:w="1585" w:type="dxa"/>
            <w:tcBorders>
              <w:top w:val="single" w:sz="6" w:space="0" w:color="000000"/>
              <w:left w:val="single" w:sz="6" w:space="0" w:color="000000"/>
              <w:bottom w:val="single" w:sz="6" w:space="0" w:color="000000"/>
              <w:right w:val="single" w:sz="6" w:space="0" w:color="000000"/>
            </w:tcBorders>
            <w:hideMark/>
          </w:tcPr>
          <w:p w14:paraId="07372E8F" w14:textId="77777777" w:rsidR="00E2450D" w:rsidRPr="000649A5" w:rsidRDefault="00BF2C55" w:rsidP="00E23534">
            <w:pPr>
              <w:autoSpaceDE w:val="0"/>
              <w:autoSpaceDN w:val="0"/>
              <w:adjustRightInd w:val="0"/>
              <w:spacing w:before="120" w:after="120" w:line="276" w:lineRule="auto"/>
              <w:rPr>
                <w:sz w:val="20"/>
                <w:szCs w:val="22"/>
                <w:highlight w:val="yellow"/>
                <w:lang w:eastAsia="en-US"/>
              </w:rPr>
            </w:pPr>
            <w:r w:rsidRPr="00A80325">
              <w:rPr>
                <w:sz w:val="20"/>
                <w:szCs w:val="22"/>
                <w:lang w:eastAsia="en-US"/>
              </w:rPr>
              <w:t>V</w:t>
            </w:r>
            <w:r w:rsidR="00606A38" w:rsidRPr="00A80325">
              <w:rPr>
                <w:sz w:val="20"/>
                <w:szCs w:val="22"/>
                <w:lang w:eastAsia="en-US"/>
              </w:rPr>
              <w:t>odja projekta</w:t>
            </w:r>
          </w:p>
        </w:tc>
        <w:tc>
          <w:tcPr>
            <w:tcW w:w="5528" w:type="dxa"/>
            <w:tcBorders>
              <w:top w:val="single" w:sz="6" w:space="0" w:color="000000"/>
              <w:left w:val="single" w:sz="6" w:space="0" w:color="000000"/>
              <w:bottom w:val="single" w:sz="6" w:space="0" w:color="000000"/>
              <w:right w:val="single" w:sz="6" w:space="0" w:color="000000"/>
            </w:tcBorders>
            <w:hideMark/>
          </w:tcPr>
          <w:p w14:paraId="6B01CECE" w14:textId="77777777" w:rsidR="00F0316F" w:rsidRPr="00A80325" w:rsidRDefault="00590B11" w:rsidP="007835BB">
            <w:pPr>
              <w:numPr>
                <w:ilvl w:val="0"/>
                <w:numId w:val="18"/>
              </w:numPr>
              <w:jc w:val="both"/>
              <w:rPr>
                <w:sz w:val="20"/>
                <w:szCs w:val="22"/>
                <w:lang w:eastAsia="en-US"/>
              </w:rPr>
            </w:pPr>
            <w:r w:rsidRPr="00A80325">
              <w:rPr>
                <w:sz w:val="20"/>
                <w:szCs w:val="22"/>
                <w:lang w:eastAsia="en-US"/>
              </w:rPr>
              <w:t xml:space="preserve">ima </w:t>
            </w:r>
            <w:r w:rsidR="00F0316F" w:rsidRPr="00A80325">
              <w:rPr>
                <w:sz w:val="20"/>
                <w:szCs w:val="22"/>
                <w:lang w:eastAsia="en-US"/>
              </w:rPr>
              <w:t>izobrazbo s področja gradbeništva</w:t>
            </w:r>
            <w:r w:rsidR="003D480E" w:rsidRPr="00A80325">
              <w:rPr>
                <w:sz w:val="20"/>
                <w:szCs w:val="22"/>
                <w:lang w:eastAsia="en-US"/>
              </w:rPr>
              <w:t>.</w:t>
            </w:r>
            <w:r w:rsidR="000F10B1" w:rsidRPr="00A80325">
              <w:rPr>
                <w:sz w:val="20"/>
                <w:szCs w:val="22"/>
                <w:lang w:eastAsia="en-US"/>
              </w:rPr>
              <w:t xml:space="preserve"> </w:t>
            </w:r>
          </w:p>
          <w:p w14:paraId="3F67B124" w14:textId="06F65A64" w:rsidR="00E2450D" w:rsidRPr="00A80325" w:rsidRDefault="00E2450D" w:rsidP="007835BB">
            <w:pPr>
              <w:numPr>
                <w:ilvl w:val="0"/>
                <w:numId w:val="18"/>
              </w:numPr>
              <w:spacing w:line="276" w:lineRule="auto"/>
              <w:jc w:val="both"/>
              <w:rPr>
                <w:b/>
                <w:sz w:val="20"/>
                <w:szCs w:val="22"/>
                <w:lang w:eastAsia="en-US"/>
              </w:rPr>
            </w:pPr>
            <w:r w:rsidRPr="00A80325">
              <w:rPr>
                <w:sz w:val="20"/>
                <w:szCs w:val="22"/>
                <w:lang w:eastAsia="en-US"/>
              </w:rPr>
              <w:lastRenderedPageBreak/>
              <w:t xml:space="preserve">v zadnjih </w:t>
            </w:r>
            <w:r w:rsidR="000D250D" w:rsidRPr="00A80325">
              <w:rPr>
                <w:sz w:val="20"/>
                <w:szCs w:val="22"/>
                <w:lang w:eastAsia="en-US"/>
              </w:rPr>
              <w:t>10 let</w:t>
            </w:r>
            <w:r w:rsidRPr="00A80325">
              <w:rPr>
                <w:sz w:val="20"/>
                <w:szCs w:val="22"/>
                <w:lang w:eastAsia="en-US"/>
              </w:rPr>
              <w:t xml:space="preserve">ih pred objavo predmetnega naročila </w:t>
            </w:r>
            <w:r w:rsidR="0054434F">
              <w:rPr>
                <w:sz w:val="20"/>
                <w:szCs w:val="22"/>
                <w:lang w:eastAsia="en-US"/>
              </w:rPr>
              <w:t xml:space="preserve">je bil </w:t>
            </w:r>
            <w:r w:rsidR="009645E8" w:rsidRPr="00A80325">
              <w:rPr>
                <w:sz w:val="20"/>
                <w:szCs w:val="22"/>
                <w:lang w:eastAsia="en-US"/>
              </w:rPr>
              <w:t>vod</w:t>
            </w:r>
            <w:r w:rsidR="0054434F">
              <w:rPr>
                <w:sz w:val="20"/>
                <w:szCs w:val="22"/>
                <w:lang w:eastAsia="en-US"/>
              </w:rPr>
              <w:t xml:space="preserve">ja </w:t>
            </w:r>
            <w:r w:rsidR="009645E8" w:rsidRPr="00A80325">
              <w:rPr>
                <w:sz w:val="20"/>
                <w:szCs w:val="22"/>
                <w:lang w:eastAsia="en-US"/>
              </w:rPr>
              <w:t>enega (1</w:t>
            </w:r>
            <w:r w:rsidRPr="00A80325">
              <w:rPr>
                <w:sz w:val="20"/>
                <w:szCs w:val="22"/>
                <w:lang w:eastAsia="en-US"/>
              </w:rPr>
              <w:t xml:space="preserve">) </w:t>
            </w:r>
            <w:r w:rsidRPr="00A80325">
              <w:rPr>
                <w:iCs/>
                <w:sz w:val="20"/>
                <w:szCs w:val="22"/>
              </w:rPr>
              <w:t>projekta</w:t>
            </w:r>
            <w:r w:rsidR="000762F1" w:rsidRPr="00A80325">
              <w:rPr>
                <w:iCs/>
                <w:sz w:val="20"/>
                <w:szCs w:val="22"/>
              </w:rPr>
              <w:t xml:space="preserve"> na nivoju</w:t>
            </w:r>
            <w:r w:rsidR="00966C32" w:rsidRPr="00A80325">
              <w:rPr>
                <w:iCs/>
                <w:sz w:val="20"/>
                <w:szCs w:val="22"/>
              </w:rPr>
              <w:t xml:space="preserve"> </w:t>
            </w:r>
            <w:r w:rsidR="000762F1" w:rsidRPr="00A80325">
              <w:rPr>
                <w:iCs/>
                <w:sz w:val="20"/>
                <w:szCs w:val="22"/>
              </w:rPr>
              <w:t>PZI ali IZN</w:t>
            </w:r>
            <w:r w:rsidR="00966C32" w:rsidRPr="00A80325">
              <w:rPr>
                <w:iCs/>
                <w:sz w:val="20"/>
                <w:szCs w:val="22"/>
              </w:rPr>
              <w:t xml:space="preserve"> </w:t>
            </w:r>
            <w:r w:rsidR="00F0316F" w:rsidRPr="00A80325">
              <w:rPr>
                <w:iCs/>
                <w:sz w:val="20"/>
                <w:szCs w:val="22"/>
              </w:rPr>
              <w:t xml:space="preserve">s področja </w:t>
            </w:r>
            <w:r w:rsidRPr="00A80325">
              <w:rPr>
                <w:iCs/>
                <w:sz w:val="20"/>
                <w:szCs w:val="22"/>
              </w:rPr>
              <w:t xml:space="preserve">projektiranja </w:t>
            </w:r>
            <w:r w:rsidR="00F0316F" w:rsidRPr="00A80325">
              <w:rPr>
                <w:sz w:val="20"/>
                <w:szCs w:val="22"/>
                <w:lang w:eastAsia="en-US"/>
              </w:rPr>
              <w:t>železniške infrastrukture, ki je vključeval</w:t>
            </w:r>
            <w:r w:rsidR="006D74FC" w:rsidRPr="00A80325">
              <w:rPr>
                <w:sz w:val="20"/>
                <w:szCs w:val="22"/>
                <w:lang w:eastAsia="en-US"/>
              </w:rPr>
              <w:t xml:space="preserve"> </w:t>
            </w:r>
            <w:r w:rsidR="00A80325" w:rsidRPr="00A80325">
              <w:rPr>
                <w:sz w:val="20"/>
                <w:szCs w:val="22"/>
                <w:lang w:eastAsia="en-US"/>
              </w:rPr>
              <w:t xml:space="preserve">projektiranje </w:t>
            </w:r>
            <w:r w:rsidR="00A80325" w:rsidRPr="00A80325">
              <w:rPr>
                <w:rFonts w:cs="Arial"/>
                <w:sz w:val="20"/>
              </w:rPr>
              <w:t>podvoza</w:t>
            </w:r>
            <w:r w:rsidR="000004B4">
              <w:rPr>
                <w:rFonts w:cs="Arial"/>
                <w:sz w:val="20"/>
              </w:rPr>
              <w:t xml:space="preserve"> in</w:t>
            </w:r>
            <w:r w:rsidR="00A80325" w:rsidRPr="00A80325">
              <w:rPr>
                <w:rFonts w:cs="Arial"/>
                <w:sz w:val="20"/>
              </w:rPr>
              <w:t xml:space="preserve"> novih povezovalnih poti v okviru</w:t>
            </w:r>
            <w:r w:rsidR="00A80325" w:rsidRPr="00A80325">
              <w:rPr>
                <w:rFonts w:cs="Arial"/>
                <w:b/>
                <w:sz w:val="20"/>
              </w:rPr>
              <w:t xml:space="preserve"> </w:t>
            </w:r>
            <w:r w:rsidR="00A80325" w:rsidRPr="00A80325">
              <w:rPr>
                <w:sz w:val="20"/>
                <w:szCs w:val="22"/>
                <w:lang w:eastAsia="en-US"/>
              </w:rPr>
              <w:t>novogradnje ali nadgradnje ali rekonstrukcije</w:t>
            </w:r>
            <w:r w:rsidR="00F0316F" w:rsidRPr="00A80325">
              <w:rPr>
                <w:sz w:val="20"/>
                <w:szCs w:val="22"/>
                <w:lang w:eastAsia="en-US"/>
              </w:rPr>
              <w:t xml:space="preserve"> železniške </w:t>
            </w:r>
            <w:r w:rsidR="00A80325" w:rsidRPr="00A80325">
              <w:rPr>
                <w:sz w:val="20"/>
                <w:szCs w:val="22"/>
                <w:lang w:eastAsia="en-US"/>
              </w:rPr>
              <w:t>proge</w:t>
            </w:r>
            <w:r w:rsidR="007D7908" w:rsidRPr="00A80325">
              <w:rPr>
                <w:sz w:val="20"/>
                <w:szCs w:val="22"/>
                <w:lang w:eastAsia="en-US"/>
              </w:rPr>
              <w:t>.</w:t>
            </w:r>
          </w:p>
          <w:p w14:paraId="109BB56C" w14:textId="33F65392" w:rsidR="00A80325" w:rsidRPr="00A80325" w:rsidRDefault="00A80325" w:rsidP="00A80325">
            <w:pPr>
              <w:numPr>
                <w:ilvl w:val="0"/>
                <w:numId w:val="18"/>
              </w:numPr>
              <w:spacing w:line="276" w:lineRule="auto"/>
              <w:jc w:val="both"/>
              <w:rPr>
                <w:sz w:val="20"/>
                <w:szCs w:val="22"/>
                <w:lang w:eastAsia="en-US"/>
              </w:rPr>
            </w:pPr>
            <w:r w:rsidRPr="00A80325">
              <w:rPr>
                <w:sz w:val="20"/>
                <w:szCs w:val="22"/>
                <w:lang w:eastAsia="en-US"/>
              </w:rPr>
              <w:t>Referenčna pro</w:t>
            </w:r>
            <w:r w:rsidR="005541F2">
              <w:rPr>
                <w:sz w:val="20"/>
                <w:szCs w:val="22"/>
                <w:lang w:eastAsia="en-US"/>
              </w:rPr>
              <w:t xml:space="preserve">jektna dokumentacija </w:t>
            </w:r>
            <w:r w:rsidR="00F17AFC">
              <w:rPr>
                <w:sz w:val="20"/>
                <w:szCs w:val="22"/>
                <w:lang w:eastAsia="en-US"/>
              </w:rPr>
              <w:t xml:space="preserve">iz prejšnje točke </w:t>
            </w:r>
            <w:r w:rsidRPr="00A80325">
              <w:rPr>
                <w:sz w:val="20"/>
                <w:szCs w:val="22"/>
                <w:lang w:eastAsia="en-US"/>
              </w:rPr>
              <w:t xml:space="preserve"> je morala biti pregledana s strani priglašenega organa in je zanjo bilo pridobljeno pozitivno ES vmesno potrdilo (faza projektiranja) za skladno</w:t>
            </w:r>
            <w:r w:rsidR="005541F2">
              <w:rPr>
                <w:sz w:val="20"/>
                <w:szCs w:val="22"/>
                <w:lang w:eastAsia="en-US"/>
              </w:rPr>
              <w:t>st projektnih rešitev s TSI INF.</w:t>
            </w:r>
          </w:p>
          <w:p w14:paraId="0D157149" w14:textId="70DF5F5E" w:rsidR="001561F7" w:rsidRPr="00A80325" w:rsidRDefault="006D74FC" w:rsidP="007835BB">
            <w:pPr>
              <w:numPr>
                <w:ilvl w:val="0"/>
                <w:numId w:val="18"/>
              </w:numPr>
              <w:spacing w:line="276" w:lineRule="auto"/>
              <w:jc w:val="both"/>
              <w:rPr>
                <w:b/>
                <w:sz w:val="20"/>
                <w:szCs w:val="22"/>
                <w:lang w:eastAsia="en-US"/>
              </w:rPr>
            </w:pPr>
            <w:r w:rsidRPr="00A80325">
              <w:rPr>
                <w:sz w:val="20"/>
                <w:szCs w:val="22"/>
                <w:lang w:eastAsia="en-US"/>
              </w:rPr>
              <w:t>je vpisan v imenik pooblaščenih inženirjev z aktivnim poklicnim nazivom pristojne poklicne zbornice v Republiki Sloveniji (IZS) oziroma za ta vpis izpolnjuje predpisane pogoje</w:t>
            </w:r>
            <w:r w:rsidR="00766235" w:rsidRPr="00A80325">
              <w:rPr>
                <w:sz w:val="20"/>
                <w:szCs w:val="22"/>
                <w:lang w:eastAsia="en-US"/>
              </w:rPr>
              <w:t>.</w:t>
            </w:r>
          </w:p>
          <w:p w14:paraId="0AA7B425" w14:textId="338EAA30" w:rsidR="00283A67" w:rsidRPr="00A80325" w:rsidRDefault="001762CC" w:rsidP="00F17AFC">
            <w:pPr>
              <w:numPr>
                <w:ilvl w:val="0"/>
                <w:numId w:val="18"/>
              </w:numPr>
              <w:spacing w:line="276" w:lineRule="auto"/>
              <w:jc w:val="both"/>
              <w:rPr>
                <w:sz w:val="20"/>
                <w:szCs w:val="22"/>
                <w:lang w:eastAsia="en-US"/>
              </w:rPr>
            </w:pPr>
            <w:r w:rsidRPr="00A80325">
              <w:rPr>
                <w:sz w:val="20"/>
                <w:szCs w:val="22"/>
                <w:lang w:eastAsia="en-US"/>
              </w:rPr>
              <w:t>aktivno govori slovenski jezik. Šteje se, da oseba aktivno govori slovenski jezik, če je državljan Republike Slovenije ali je zahtevano formalno izobrazbo pridobila v Republiki Sloveniji.</w:t>
            </w:r>
            <w:r w:rsidR="00966C32" w:rsidRPr="00A80325">
              <w:rPr>
                <w:sz w:val="20"/>
                <w:szCs w:val="22"/>
                <w:lang w:eastAsia="en-US"/>
              </w:rPr>
              <w:t xml:space="preserve"> </w:t>
            </w:r>
            <w:r w:rsidRPr="00A80325">
              <w:rPr>
                <w:sz w:val="20"/>
                <w:szCs w:val="22"/>
                <w:lang w:eastAsia="en-US"/>
              </w:rPr>
              <w:t xml:space="preserve">V nasprotnem primeru mora ponudbi priložiti dokazilo, izdano s strani </w:t>
            </w:r>
            <w:r w:rsidR="00F17AFC" w:rsidRPr="00A80325">
              <w:rPr>
                <w:sz w:val="20"/>
                <w:szCs w:val="22"/>
                <w:lang w:eastAsia="en-US"/>
              </w:rPr>
              <w:t>ustrezn</w:t>
            </w:r>
            <w:r w:rsidR="00F17AFC">
              <w:rPr>
                <w:sz w:val="20"/>
                <w:szCs w:val="22"/>
                <w:lang w:eastAsia="en-US"/>
              </w:rPr>
              <w:t>e</w:t>
            </w:r>
            <w:r w:rsidR="00F17AFC" w:rsidRPr="00A80325">
              <w:rPr>
                <w:sz w:val="20"/>
                <w:szCs w:val="22"/>
                <w:lang w:eastAsia="en-US"/>
              </w:rPr>
              <w:t xml:space="preserve"> </w:t>
            </w:r>
            <w:r w:rsidRPr="00A80325">
              <w:rPr>
                <w:sz w:val="20"/>
                <w:szCs w:val="22"/>
                <w:lang w:eastAsia="en-US"/>
              </w:rPr>
              <w:t xml:space="preserve">pooblaščene institucije o znanju slovenskega jezika na nivoju B2, v skladu s </w:t>
            </w:r>
            <w:proofErr w:type="spellStart"/>
            <w:r w:rsidRPr="00A80325">
              <w:rPr>
                <w:sz w:val="20"/>
                <w:szCs w:val="22"/>
                <w:lang w:eastAsia="en-US"/>
              </w:rPr>
              <w:t>Common</w:t>
            </w:r>
            <w:proofErr w:type="spellEnd"/>
            <w:r w:rsidRPr="00A80325">
              <w:rPr>
                <w:sz w:val="20"/>
                <w:szCs w:val="22"/>
                <w:lang w:eastAsia="en-US"/>
              </w:rPr>
              <w:t xml:space="preserve"> </w:t>
            </w:r>
            <w:proofErr w:type="spellStart"/>
            <w:r w:rsidRPr="00A80325">
              <w:rPr>
                <w:sz w:val="20"/>
                <w:szCs w:val="22"/>
                <w:lang w:eastAsia="en-US"/>
              </w:rPr>
              <w:t>European</w:t>
            </w:r>
            <w:proofErr w:type="spellEnd"/>
            <w:r w:rsidRPr="00A80325">
              <w:rPr>
                <w:sz w:val="20"/>
                <w:szCs w:val="22"/>
                <w:lang w:eastAsia="en-US"/>
              </w:rPr>
              <w:t xml:space="preserve"> </w:t>
            </w:r>
            <w:proofErr w:type="spellStart"/>
            <w:r w:rsidRPr="00A80325">
              <w:rPr>
                <w:sz w:val="20"/>
                <w:szCs w:val="22"/>
                <w:lang w:eastAsia="en-US"/>
              </w:rPr>
              <w:t>Framework</w:t>
            </w:r>
            <w:proofErr w:type="spellEnd"/>
            <w:r w:rsidRPr="00A80325">
              <w:rPr>
                <w:sz w:val="20"/>
                <w:szCs w:val="22"/>
                <w:lang w:eastAsia="en-US"/>
              </w:rPr>
              <w:t xml:space="preserve"> </w:t>
            </w:r>
            <w:proofErr w:type="spellStart"/>
            <w:r w:rsidRPr="00A80325">
              <w:rPr>
                <w:sz w:val="20"/>
                <w:szCs w:val="22"/>
                <w:lang w:eastAsia="en-US"/>
              </w:rPr>
              <w:t>of</w:t>
            </w:r>
            <w:proofErr w:type="spellEnd"/>
            <w:r w:rsidRPr="00A80325">
              <w:rPr>
                <w:sz w:val="20"/>
                <w:szCs w:val="22"/>
                <w:lang w:eastAsia="en-US"/>
              </w:rPr>
              <w:t xml:space="preserve"> Reference </w:t>
            </w:r>
            <w:proofErr w:type="spellStart"/>
            <w:r w:rsidRPr="00A80325">
              <w:rPr>
                <w:sz w:val="20"/>
                <w:szCs w:val="22"/>
                <w:lang w:eastAsia="en-US"/>
              </w:rPr>
              <w:t>for</w:t>
            </w:r>
            <w:proofErr w:type="spellEnd"/>
            <w:r w:rsidRPr="00A80325">
              <w:rPr>
                <w:sz w:val="20"/>
                <w:szCs w:val="22"/>
                <w:lang w:eastAsia="en-US"/>
              </w:rPr>
              <w:t xml:space="preserve"> </w:t>
            </w:r>
            <w:proofErr w:type="spellStart"/>
            <w:r w:rsidRPr="00A80325">
              <w:rPr>
                <w:sz w:val="20"/>
                <w:szCs w:val="22"/>
                <w:lang w:eastAsia="en-US"/>
              </w:rPr>
              <w:t>Languages</w:t>
            </w:r>
            <w:proofErr w:type="spellEnd"/>
            <w:r w:rsidRPr="00A80325">
              <w:rPr>
                <w:sz w:val="20"/>
                <w:szCs w:val="22"/>
                <w:lang w:eastAsia="en-US"/>
              </w:rPr>
              <w:t xml:space="preserve"> – CEFRL.</w:t>
            </w:r>
          </w:p>
        </w:tc>
      </w:tr>
    </w:tbl>
    <w:p w14:paraId="67F56E0A" w14:textId="77777777" w:rsidR="00E2450D" w:rsidRPr="00AD2E1F" w:rsidRDefault="00E2450D" w:rsidP="00E2450D">
      <w:pPr>
        <w:ind w:left="567"/>
        <w:rPr>
          <w:sz w:val="20"/>
          <w:lang w:eastAsia="en-US"/>
        </w:rPr>
      </w:pPr>
    </w:p>
    <w:p w14:paraId="472B5604" w14:textId="77777777" w:rsidR="002249F7" w:rsidRPr="005541F2" w:rsidRDefault="002249F7" w:rsidP="00ED35CD">
      <w:pPr>
        <w:ind w:left="567"/>
        <w:jc w:val="both"/>
        <w:rPr>
          <w:rFonts w:cs="Arial"/>
          <w:sz w:val="20"/>
          <w:lang w:eastAsia="en-US"/>
        </w:rPr>
      </w:pPr>
    </w:p>
    <w:p w14:paraId="72444768" w14:textId="4A47FE87" w:rsidR="007B1C2B" w:rsidRPr="005541F2" w:rsidRDefault="007B1C2B" w:rsidP="00016674">
      <w:pPr>
        <w:ind w:left="567"/>
        <w:jc w:val="both"/>
        <w:rPr>
          <w:rFonts w:cs="Arial"/>
          <w:i/>
          <w:sz w:val="20"/>
        </w:rPr>
      </w:pPr>
      <w:r w:rsidRPr="00193D86">
        <w:rPr>
          <w:rFonts w:cs="Arial"/>
          <w:sz w:val="20"/>
          <w:lang w:eastAsia="en-US"/>
        </w:rPr>
        <w:t>Naročnik bo upošteval le zaključene</w:t>
      </w:r>
      <w:r w:rsidR="001B7024" w:rsidRPr="00193D86">
        <w:rPr>
          <w:rFonts w:cs="Arial"/>
          <w:sz w:val="20"/>
          <w:lang w:eastAsia="en-US"/>
        </w:rPr>
        <w:t xml:space="preserve"> referenčne</w:t>
      </w:r>
      <w:r w:rsidRPr="00193D86">
        <w:rPr>
          <w:rFonts w:cs="Arial"/>
          <w:sz w:val="20"/>
          <w:lang w:eastAsia="en-US"/>
        </w:rPr>
        <w:t xml:space="preserve"> projekte</w:t>
      </w:r>
      <w:r w:rsidR="001B7024" w:rsidRPr="00193D86">
        <w:rPr>
          <w:rFonts w:cs="Arial"/>
          <w:sz w:val="20"/>
          <w:lang w:eastAsia="en-US"/>
        </w:rPr>
        <w:t xml:space="preserve"> </w:t>
      </w:r>
      <w:r w:rsidR="00EE3658" w:rsidRPr="00193D86">
        <w:rPr>
          <w:rFonts w:cs="Arial"/>
          <w:sz w:val="20"/>
          <w:lang w:eastAsia="en-US"/>
        </w:rPr>
        <w:t>kadra</w:t>
      </w:r>
      <w:r w:rsidRPr="00193D86">
        <w:rPr>
          <w:rFonts w:cs="Arial"/>
          <w:sz w:val="20"/>
          <w:lang w:eastAsia="en-US"/>
        </w:rPr>
        <w:t>, kar pomeni, da je za projekt uspešno zaključena revizija/recenzija</w:t>
      </w:r>
      <w:r w:rsidR="006A5E29">
        <w:rPr>
          <w:rFonts w:cs="Arial"/>
          <w:sz w:val="20"/>
          <w:lang w:eastAsia="en-US"/>
        </w:rPr>
        <w:t xml:space="preserve"> ali pridobljeno uporabno dovoljenje ali pridobljeno dovoljenje za obratovanje</w:t>
      </w:r>
      <w:r w:rsidRPr="00193D86">
        <w:rPr>
          <w:rFonts w:cs="Arial"/>
          <w:sz w:val="20"/>
          <w:lang w:eastAsia="en-US"/>
        </w:rPr>
        <w:t>.</w:t>
      </w:r>
      <w:r w:rsidRPr="005541F2">
        <w:rPr>
          <w:rFonts w:cs="Arial"/>
          <w:sz w:val="20"/>
          <w:lang w:eastAsia="en-US"/>
        </w:rPr>
        <w:t xml:space="preserve"> </w:t>
      </w:r>
      <w:r w:rsidR="00F17AFC">
        <w:rPr>
          <w:rFonts w:cs="Arial"/>
          <w:sz w:val="20"/>
          <w:lang w:eastAsia="en-US"/>
        </w:rPr>
        <w:t>R</w:t>
      </w:r>
      <w:r w:rsidRPr="005541F2">
        <w:rPr>
          <w:rFonts w:cs="Arial"/>
          <w:sz w:val="20"/>
          <w:lang w:eastAsia="en-US"/>
        </w:rPr>
        <w:t xml:space="preserve">eferenčni projekt </w:t>
      </w:r>
      <w:r w:rsidR="00F17AFC">
        <w:rPr>
          <w:rFonts w:cs="Arial"/>
          <w:sz w:val="20"/>
          <w:lang w:eastAsia="en-US"/>
        </w:rPr>
        <w:t xml:space="preserve">mora </w:t>
      </w:r>
      <w:r w:rsidRPr="005541F2">
        <w:rPr>
          <w:rFonts w:cs="Arial"/>
          <w:sz w:val="20"/>
          <w:lang w:eastAsia="en-US"/>
        </w:rPr>
        <w:t xml:space="preserve">izhajati iz območja Evropske unije. </w:t>
      </w:r>
    </w:p>
    <w:p w14:paraId="32E421C0" w14:textId="77777777" w:rsidR="00D75ABD" w:rsidRPr="005541F2" w:rsidRDefault="00D75ABD" w:rsidP="00D75ABD">
      <w:pPr>
        <w:pStyle w:val="Odstavekseznama"/>
        <w:ind w:left="0"/>
        <w:rPr>
          <w:rFonts w:ascii="Arial" w:hAnsi="Arial" w:cs="Arial"/>
          <w:i w:val="0"/>
          <w:sz w:val="20"/>
          <w:szCs w:val="20"/>
        </w:rPr>
      </w:pPr>
    </w:p>
    <w:p w14:paraId="74EF7FAA" w14:textId="77777777" w:rsidR="00D75ABD" w:rsidRPr="005541F2" w:rsidRDefault="00D75ABD" w:rsidP="004553DC">
      <w:pPr>
        <w:tabs>
          <w:tab w:val="left" w:pos="1276"/>
        </w:tabs>
        <w:spacing w:before="60"/>
        <w:ind w:left="567"/>
        <w:jc w:val="both"/>
        <w:rPr>
          <w:rFonts w:cs="Arial"/>
          <w:sz w:val="20"/>
        </w:rPr>
      </w:pPr>
      <w:r w:rsidRPr="005541F2">
        <w:rPr>
          <w:rFonts w:cs="Arial"/>
          <w:sz w:val="20"/>
        </w:rPr>
        <w:t>Ponudnik lahko glede pogojev v zvezi s kadrovsko sposobnostjo uporabi kadrovske zmogljivosti drugih subjektov pod pogojem, da bodo slednji izvajali storitve, za katere se zahtevajo te zmogljivosti, gospodarski subjekt pa mora v ponudbi nastopati kot partner ali kot podizvajalec.</w:t>
      </w:r>
    </w:p>
    <w:p w14:paraId="23019073" w14:textId="77777777" w:rsidR="00A3153C" w:rsidRPr="005541F2" w:rsidRDefault="00A3153C" w:rsidP="004553DC">
      <w:pPr>
        <w:rPr>
          <w:rFonts w:cs="Arial"/>
          <w:sz w:val="20"/>
        </w:rPr>
      </w:pPr>
    </w:p>
    <w:p w14:paraId="4F09806F" w14:textId="26D83A12" w:rsidR="00E8231B" w:rsidRPr="00193D86" w:rsidRDefault="00E2450D" w:rsidP="00E2450D">
      <w:pPr>
        <w:pStyle w:val="Telobesedila2"/>
        <w:tabs>
          <w:tab w:val="left" w:pos="2268"/>
        </w:tabs>
        <w:spacing w:before="60"/>
        <w:ind w:left="2268" w:hanging="992"/>
        <w:rPr>
          <w:rFonts w:cs="Arial"/>
          <w:b w:val="0"/>
          <w:sz w:val="20"/>
        </w:rPr>
      </w:pPr>
      <w:r w:rsidRPr="005541F2">
        <w:rPr>
          <w:rFonts w:cs="Arial"/>
          <w:b w:val="0"/>
          <w:sz w:val="20"/>
        </w:rPr>
        <w:t>dokazilo:</w:t>
      </w:r>
      <w:r w:rsidRPr="005541F2">
        <w:rPr>
          <w:rFonts w:cs="Arial"/>
          <w:b w:val="0"/>
          <w:sz w:val="20"/>
        </w:rPr>
        <w:tab/>
      </w:r>
      <w:r w:rsidR="00EE3658">
        <w:rPr>
          <w:rFonts w:cs="Arial"/>
          <w:b w:val="0"/>
          <w:sz w:val="20"/>
        </w:rPr>
        <w:t xml:space="preserve">ESPD za ponudnika in </w:t>
      </w:r>
      <w:r w:rsidR="00E8231B" w:rsidRPr="005541F2">
        <w:rPr>
          <w:rFonts w:cs="Arial"/>
          <w:b w:val="0"/>
          <w:sz w:val="20"/>
        </w:rPr>
        <w:t>izpolnjen seznam ključnih kadrov</w:t>
      </w:r>
      <w:r w:rsidR="00EE3658">
        <w:rPr>
          <w:rFonts w:cs="Arial"/>
          <w:b w:val="0"/>
          <w:sz w:val="20"/>
        </w:rPr>
        <w:t xml:space="preserve">. Zaželeno je, da ponudnik že v ponudbi priloži </w:t>
      </w:r>
      <w:r w:rsidR="00E8231B" w:rsidRPr="005541F2">
        <w:rPr>
          <w:rFonts w:cs="Arial"/>
          <w:b w:val="0"/>
          <w:sz w:val="20"/>
        </w:rPr>
        <w:t xml:space="preserve">referenčna potrdila </w:t>
      </w:r>
      <w:r w:rsidR="00EE3658">
        <w:rPr>
          <w:rFonts w:cs="Arial"/>
          <w:b w:val="0"/>
          <w:sz w:val="20"/>
        </w:rPr>
        <w:t xml:space="preserve">za </w:t>
      </w:r>
      <w:r w:rsidR="00E8231B" w:rsidRPr="005541F2">
        <w:rPr>
          <w:rFonts w:cs="Arial"/>
          <w:b w:val="0"/>
          <w:sz w:val="20"/>
        </w:rPr>
        <w:t>kad</w:t>
      </w:r>
      <w:r w:rsidR="00EE3658">
        <w:rPr>
          <w:rFonts w:cs="Arial"/>
          <w:b w:val="0"/>
          <w:sz w:val="20"/>
        </w:rPr>
        <w:t>er</w:t>
      </w:r>
      <w:r w:rsidR="00E8231B" w:rsidRPr="005541F2">
        <w:rPr>
          <w:rFonts w:cs="Arial"/>
          <w:b w:val="0"/>
          <w:sz w:val="20"/>
        </w:rPr>
        <w:t xml:space="preserve">, </w:t>
      </w:r>
      <w:r w:rsidR="00EE3658">
        <w:rPr>
          <w:rFonts w:cs="Arial"/>
          <w:b w:val="0"/>
          <w:sz w:val="20"/>
        </w:rPr>
        <w:t xml:space="preserve">skladna s predlogo </w:t>
      </w:r>
      <w:r w:rsidR="00E8231B" w:rsidRPr="005541F2">
        <w:rPr>
          <w:rFonts w:cs="Arial"/>
          <w:b w:val="0"/>
          <w:sz w:val="20"/>
        </w:rPr>
        <w:t>potrjena s strani naročnikov referenčnih del</w:t>
      </w:r>
      <w:r w:rsidR="00193D86">
        <w:rPr>
          <w:rFonts w:cs="Arial"/>
          <w:b w:val="0"/>
          <w:sz w:val="20"/>
        </w:rPr>
        <w:t xml:space="preserve"> </w:t>
      </w:r>
      <w:r w:rsidR="00193D86" w:rsidRPr="00193D86">
        <w:rPr>
          <w:rFonts w:cs="Arial"/>
          <w:b w:val="0"/>
          <w:sz w:val="20"/>
        </w:rPr>
        <w:t>ter pozitivno ES vmesno potrdilo.</w:t>
      </w:r>
      <w:r w:rsidR="00E8231B" w:rsidRPr="00193D86">
        <w:rPr>
          <w:rFonts w:cs="Arial"/>
          <w:b w:val="0"/>
          <w:sz w:val="20"/>
        </w:rPr>
        <w:t>.</w:t>
      </w:r>
    </w:p>
    <w:p w14:paraId="0E0F50A4" w14:textId="3AF17158" w:rsidR="00E2450D" w:rsidRPr="005541F2" w:rsidRDefault="00E2450D" w:rsidP="00E2450D">
      <w:pPr>
        <w:pStyle w:val="Telobesedila2"/>
        <w:tabs>
          <w:tab w:val="left" w:pos="2268"/>
        </w:tabs>
        <w:spacing w:before="60"/>
        <w:ind w:left="2268" w:hanging="992"/>
        <w:rPr>
          <w:rFonts w:cs="Arial"/>
          <w:b w:val="0"/>
          <w:sz w:val="20"/>
        </w:rPr>
      </w:pPr>
    </w:p>
    <w:p w14:paraId="7C955447" w14:textId="77777777" w:rsidR="00E2450D" w:rsidRPr="005541F2" w:rsidRDefault="00E2450D" w:rsidP="00E2450D">
      <w:pPr>
        <w:pStyle w:val="Telobesedila2"/>
        <w:tabs>
          <w:tab w:val="left" w:pos="2552"/>
        </w:tabs>
        <w:spacing w:before="60"/>
        <w:ind w:left="2268" w:hanging="992"/>
        <w:rPr>
          <w:rFonts w:cs="Arial"/>
          <w:b w:val="0"/>
          <w:i/>
          <w:sz w:val="20"/>
        </w:rPr>
      </w:pPr>
      <w:r w:rsidRPr="005541F2">
        <w:rPr>
          <w:rFonts w:cs="Arial"/>
          <w:b w:val="0"/>
          <w:sz w:val="20"/>
        </w:rPr>
        <w:t>opomba</w:t>
      </w:r>
      <w:r w:rsidRPr="005541F2">
        <w:rPr>
          <w:rFonts w:cs="Arial"/>
          <w:b w:val="0"/>
          <w:i/>
          <w:sz w:val="20"/>
        </w:rPr>
        <w:t>:</w:t>
      </w:r>
      <w:r w:rsidRPr="005541F2">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14:paraId="07CF2A8C" w14:textId="55877779" w:rsidR="0080358A" w:rsidRPr="005541F2" w:rsidRDefault="00E2450D" w:rsidP="007906BA">
      <w:pPr>
        <w:pStyle w:val="Telobesedila2"/>
        <w:tabs>
          <w:tab w:val="left" w:pos="2268"/>
        </w:tabs>
        <w:spacing w:before="60" w:after="240"/>
        <w:ind w:left="2268"/>
        <w:rPr>
          <w:rFonts w:cs="Arial"/>
          <w:b w:val="0"/>
          <w:i/>
          <w:sz w:val="20"/>
        </w:rPr>
      </w:pPr>
      <w:r w:rsidRPr="005541F2">
        <w:rPr>
          <w:rFonts w:cs="Arial"/>
          <w:b w:val="0"/>
          <w:i/>
          <w:sz w:val="20"/>
        </w:rPr>
        <w:t xml:space="preserve">Za kadre za katere se zahteva, da so vpisani v IZS in ki ob oddaji ponudbe še niso vpisani v imenik IZS, mora ponudnik podati izjavo, da izpolnjujejo vse predpisane pogoje za vpis in da bo v primeru, če bo na razpisu izbran, </w:t>
      </w:r>
      <w:r w:rsidR="00B97DF7" w:rsidRPr="005541F2">
        <w:rPr>
          <w:b w:val="0"/>
          <w:i/>
          <w:sz w:val="20"/>
          <w:szCs w:val="22"/>
        </w:rPr>
        <w:t>v roku 15 delovnih dni od prejema poziva k podpisu pogodbe o izvedbi predmetnega javnega naročila izkazal vpis v imenik po veljavni gradbeni zakonodaji za vse ključne kadre za katere je tako določeno v razpisni dokumentaciji in jih predložil v kopiji naročniku</w:t>
      </w:r>
      <w:r w:rsidRPr="005541F2">
        <w:rPr>
          <w:rFonts w:cs="Arial"/>
          <w:b w:val="0"/>
          <w:i/>
          <w:sz w:val="20"/>
        </w:rPr>
        <w:t>.</w:t>
      </w:r>
    </w:p>
    <w:p w14:paraId="1E0E4C5E" w14:textId="77777777" w:rsidR="00B55BEF" w:rsidRPr="005541F2" w:rsidRDefault="00901173" w:rsidP="00F25766">
      <w:pPr>
        <w:pStyle w:val="Telobesedila2"/>
        <w:tabs>
          <w:tab w:val="left" w:pos="1276"/>
        </w:tabs>
        <w:spacing w:before="60"/>
        <w:rPr>
          <w:rFonts w:cs="Arial"/>
          <w:sz w:val="20"/>
        </w:rPr>
      </w:pPr>
      <w:r w:rsidRPr="005541F2">
        <w:rPr>
          <w:rFonts w:cs="Arial"/>
          <w:sz w:val="20"/>
        </w:rPr>
        <w:t>3.3</w:t>
      </w:r>
      <w:r w:rsidR="0008068E" w:rsidRPr="005541F2">
        <w:rPr>
          <w:rFonts w:cs="Arial"/>
          <w:sz w:val="20"/>
        </w:rPr>
        <w:t xml:space="preserve">    </w:t>
      </w:r>
      <w:r w:rsidR="00B55BEF" w:rsidRPr="005541F2">
        <w:rPr>
          <w:rFonts w:cs="Arial"/>
          <w:sz w:val="20"/>
        </w:rPr>
        <w:t>Merila za izbiro najugodnejše ponudbe</w:t>
      </w:r>
    </w:p>
    <w:p w14:paraId="259479A2" w14:textId="77777777" w:rsidR="00A52A05" w:rsidRPr="005541F2" w:rsidRDefault="00A52A05" w:rsidP="00A52A05">
      <w:pPr>
        <w:rPr>
          <w:szCs w:val="22"/>
        </w:rPr>
      </w:pPr>
    </w:p>
    <w:p w14:paraId="4C0AFA44" w14:textId="0B2046CA" w:rsidR="00A52A05" w:rsidRPr="005541F2" w:rsidRDefault="00A52A05" w:rsidP="00016674">
      <w:pPr>
        <w:jc w:val="both"/>
        <w:rPr>
          <w:sz w:val="20"/>
        </w:rPr>
      </w:pPr>
      <w:r w:rsidRPr="005541F2">
        <w:rPr>
          <w:sz w:val="20"/>
        </w:rPr>
        <w:t>Merilo za izbiro najugodnejše ponudbe je ekonomsko najugodnejša ponudba.</w:t>
      </w:r>
    </w:p>
    <w:p w14:paraId="5C2FE84E" w14:textId="77777777" w:rsidR="00A52A05" w:rsidRPr="005541F2" w:rsidRDefault="00A52A05" w:rsidP="00016674">
      <w:pPr>
        <w:spacing w:before="120"/>
        <w:jc w:val="both"/>
        <w:rPr>
          <w:sz w:val="20"/>
        </w:rPr>
      </w:pPr>
      <w:r w:rsidRPr="005541F2">
        <w:rPr>
          <w:sz w:val="20"/>
        </w:rPr>
        <w:lastRenderedPageBreak/>
        <w:t xml:space="preserve">Skupna ocena ponudbe se izvede z upoštevanjem uteži za posamezno merilo in s seštevanjem normiranih točk po vseh merilih, zaokroženo na dve decimalni mesti. </w:t>
      </w:r>
    </w:p>
    <w:p w14:paraId="34EFDDDD" w14:textId="77777777" w:rsidR="00A52A05" w:rsidRPr="005541F2" w:rsidRDefault="00A52A05" w:rsidP="00016674">
      <w:pPr>
        <w:spacing w:before="120"/>
        <w:jc w:val="both"/>
        <w:rPr>
          <w:sz w:val="20"/>
        </w:rPr>
      </w:pPr>
      <w:r w:rsidRPr="005541F2">
        <w:rPr>
          <w:sz w:val="20"/>
        </w:rPr>
        <w:t>Skupno oceno ponudbe predstavlja seštevek točk po posameznih merilih, kot so opisana v točkah a)</w:t>
      </w:r>
      <w:r w:rsidR="00E76FDE" w:rsidRPr="005541F2">
        <w:rPr>
          <w:sz w:val="20"/>
        </w:rPr>
        <w:t xml:space="preserve"> in</w:t>
      </w:r>
      <w:r w:rsidRPr="005541F2">
        <w:rPr>
          <w:sz w:val="20"/>
        </w:rPr>
        <w:t xml:space="preserve"> b) .</w:t>
      </w:r>
    </w:p>
    <w:p w14:paraId="711F45D8" w14:textId="77777777" w:rsidR="00A52A05" w:rsidRPr="005541F2" w:rsidRDefault="00A52A05" w:rsidP="00016674">
      <w:pPr>
        <w:spacing w:before="120"/>
        <w:jc w:val="both"/>
        <w:rPr>
          <w:sz w:val="20"/>
        </w:rPr>
      </w:pPr>
      <w:r w:rsidRPr="005541F2">
        <w:rPr>
          <w:sz w:val="20"/>
        </w:rPr>
        <w:t>Ponud</w:t>
      </w:r>
      <w:r w:rsidR="00BA1600" w:rsidRPr="005541F2">
        <w:rPr>
          <w:sz w:val="20"/>
        </w:rPr>
        <w:t xml:space="preserve">nik, ki zbere najvišje število </w:t>
      </w:r>
      <w:r w:rsidRPr="005541F2">
        <w:rPr>
          <w:sz w:val="20"/>
        </w:rPr>
        <w:t>točk je najugodnejši. V primeru enakega števila točk, je ugodnejši ponudnik, ki je ponudil nižjo ponudbeno ceno za izvedo del. V p</w:t>
      </w:r>
      <w:r w:rsidR="00467C8E" w:rsidRPr="005541F2">
        <w:rPr>
          <w:sz w:val="20"/>
        </w:rPr>
        <w:t xml:space="preserve">rimeru, da je pri ponudnikih z </w:t>
      </w:r>
      <w:r w:rsidRPr="005541F2">
        <w:rPr>
          <w:sz w:val="20"/>
        </w:rPr>
        <w:t>enakim števil</w:t>
      </w:r>
      <w:r w:rsidR="00467C8E" w:rsidRPr="005541F2">
        <w:rPr>
          <w:sz w:val="20"/>
        </w:rPr>
        <w:t>om točk enako tudi število točk</w:t>
      </w:r>
      <w:r w:rsidRPr="005541F2">
        <w:rPr>
          <w:sz w:val="20"/>
        </w:rPr>
        <w:t xml:space="preserve"> za ponudbeno ceno,</w:t>
      </w:r>
      <w:r w:rsidR="000F10B1" w:rsidRPr="005541F2">
        <w:rPr>
          <w:sz w:val="20"/>
        </w:rPr>
        <w:t xml:space="preserve"> je najugodnejši ponudnik tisti, ki je prej oddal ponudbo.</w:t>
      </w:r>
    </w:p>
    <w:p w14:paraId="57C75226" w14:textId="77777777" w:rsidR="0028608F" w:rsidRPr="005541F2" w:rsidRDefault="0028608F" w:rsidP="0028608F">
      <w:pPr>
        <w:tabs>
          <w:tab w:val="num" w:pos="426"/>
        </w:tabs>
        <w:spacing w:before="120"/>
        <w:ind w:left="1276"/>
        <w:rPr>
          <w:sz w:val="20"/>
        </w:rPr>
      </w:pPr>
    </w:p>
    <w:p w14:paraId="14A75E30" w14:textId="77777777" w:rsidR="00A52A05" w:rsidRPr="005541F2" w:rsidRDefault="00A52A05" w:rsidP="007835BB">
      <w:pPr>
        <w:numPr>
          <w:ilvl w:val="0"/>
          <w:numId w:val="20"/>
        </w:numPr>
        <w:tabs>
          <w:tab w:val="clear" w:pos="720"/>
          <w:tab w:val="num" w:pos="426"/>
        </w:tabs>
        <w:spacing w:before="120"/>
        <w:ind w:left="1276" w:hanging="720"/>
        <w:rPr>
          <w:sz w:val="20"/>
        </w:rPr>
      </w:pPr>
      <w:r w:rsidRPr="005541F2">
        <w:rPr>
          <w:sz w:val="20"/>
          <w:u w:val="single"/>
        </w:rPr>
        <w:t xml:space="preserve">Ponudbena cena iz ponudbenega predračuna za izvedbo </w:t>
      </w:r>
      <w:r w:rsidR="00467C8E" w:rsidRPr="005541F2">
        <w:rPr>
          <w:sz w:val="20"/>
          <w:u w:val="single"/>
        </w:rPr>
        <w:t>z</w:t>
      </w:r>
      <w:r w:rsidRPr="005541F2">
        <w:rPr>
          <w:sz w:val="20"/>
          <w:u w:val="single"/>
        </w:rPr>
        <w:t xml:space="preserve"> DDV, kot je razvidna iz obrazca ponudbe (</w:t>
      </w:r>
      <w:bookmarkStart w:id="0" w:name="OLE_LINK3"/>
      <w:r w:rsidRPr="005541F2">
        <w:rPr>
          <w:sz w:val="20"/>
          <w:u w:val="single"/>
        </w:rPr>
        <w:t xml:space="preserve">maksimalno </w:t>
      </w:r>
      <w:bookmarkEnd w:id="0"/>
      <w:r w:rsidRPr="005541F2">
        <w:rPr>
          <w:sz w:val="20"/>
          <w:u w:val="single"/>
        </w:rPr>
        <w:t>90 točk)</w:t>
      </w:r>
      <w:r w:rsidR="00EF640F" w:rsidRPr="005541F2">
        <w:rPr>
          <w:sz w:val="20"/>
          <w:u w:val="single"/>
        </w:rPr>
        <w:t>:</w:t>
      </w:r>
    </w:p>
    <w:p w14:paraId="73D51DDE" w14:textId="77777777" w:rsidR="00A52A05" w:rsidRPr="005541F2" w:rsidRDefault="00A52A05" w:rsidP="00A52A05">
      <w:pPr>
        <w:spacing w:before="120"/>
        <w:ind w:left="1276"/>
        <w:jc w:val="both"/>
        <w:rPr>
          <w:sz w:val="20"/>
        </w:rPr>
      </w:pPr>
      <w:r w:rsidRPr="005541F2">
        <w:rPr>
          <w:sz w:val="20"/>
        </w:rPr>
        <w:t>Ponudba, ki nudi v primerjavi z ostalimi ponudbami najnižjo ponudbeno ceno, prejme največ točk, ponudba z najvišjo ponudbeno ceno pa dobi najmanj točk.</w:t>
      </w:r>
    </w:p>
    <w:p w14:paraId="51E7C3F6" w14:textId="77777777" w:rsidR="00A52A05" w:rsidRPr="005541F2" w:rsidRDefault="00A52A05" w:rsidP="00A52A05">
      <w:pPr>
        <w:spacing w:before="120"/>
        <w:ind w:left="1276"/>
        <w:jc w:val="both"/>
        <w:rPr>
          <w:sz w:val="20"/>
        </w:rPr>
      </w:pPr>
      <w:r w:rsidRPr="005541F2">
        <w:rPr>
          <w:sz w:val="20"/>
        </w:rPr>
        <w:t>Najvišje možno število točk je 90.</w:t>
      </w:r>
    </w:p>
    <w:p w14:paraId="43558703" w14:textId="77777777" w:rsidR="00A52A05" w:rsidRPr="005541F2" w:rsidRDefault="00A52A05" w:rsidP="00A52A05">
      <w:pPr>
        <w:spacing w:before="120"/>
        <w:ind w:left="1276"/>
        <w:jc w:val="both"/>
        <w:rPr>
          <w:sz w:val="20"/>
        </w:rPr>
      </w:pPr>
      <w:r w:rsidRPr="005541F2">
        <w:rPr>
          <w:sz w:val="20"/>
        </w:rPr>
        <w:t>Ostale ponudbe dobijo št. točk, ki ustreza sorazmernemu odstopanju njihovih ponudbenih vrednosti od, po vrednosti najniž</w:t>
      </w:r>
      <w:r w:rsidR="00830C1C" w:rsidRPr="005541F2">
        <w:rPr>
          <w:sz w:val="20"/>
        </w:rPr>
        <w:t>j</w:t>
      </w:r>
      <w:r w:rsidRPr="005541F2">
        <w:rPr>
          <w:sz w:val="20"/>
        </w:rPr>
        <w:t>e dopustne ponudbe, kar se izračuna po formuli:</w:t>
      </w:r>
    </w:p>
    <w:p w14:paraId="43296557" w14:textId="77777777" w:rsidR="00A52A05" w:rsidRPr="005541F2" w:rsidRDefault="00A52A05" w:rsidP="00A52A05">
      <w:pPr>
        <w:spacing w:before="120"/>
        <w:ind w:left="1276"/>
        <w:jc w:val="both"/>
        <w:rPr>
          <w:sz w:val="20"/>
        </w:rPr>
      </w:pPr>
      <w:proofErr w:type="spellStart"/>
      <w:r w:rsidRPr="005541F2">
        <w:rPr>
          <w:sz w:val="20"/>
        </w:rPr>
        <w:t>Tx</w:t>
      </w:r>
      <w:proofErr w:type="spellEnd"/>
      <w:r w:rsidRPr="005541F2">
        <w:rPr>
          <w:sz w:val="20"/>
        </w:rPr>
        <w:t xml:space="preserve"> = 90 x (</w:t>
      </w:r>
      <w:proofErr w:type="spellStart"/>
      <w:r w:rsidRPr="005541F2">
        <w:rPr>
          <w:sz w:val="20"/>
        </w:rPr>
        <w:t>Cmin</w:t>
      </w:r>
      <w:proofErr w:type="spellEnd"/>
      <w:r w:rsidRPr="005541F2">
        <w:rPr>
          <w:sz w:val="20"/>
        </w:rPr>
        <w:t xml:space="preserve"> / </w:t>
      </w:r>
      <w:proofErr w:type="spellStart"/>
      <w:r w:rsidRPr="005541F2">
        <w:rPr>
          <w:sz w:val="20"/>
        </w:rPr>
        <w:t>Cx</w:t>
      </w:r>
      <w:proofErr w:type="spellEnd"/>
      <w:r w:rsidRPr="005541F2">
        <w:rPr>
          <w:sz w:val="20"/>
        </w:rPr>
        <w:t>),</w:t>
      </w:r>
    </w:p>
    <w:p w14:paraId="26219FFC" w14:textId="77777777" w:rsidR="00A52A05" w:rsidRPr="005541F2" w:rsidRDefault="00A52A05" w:rsidP="00A52A05">
      <w:pPr>
        <w:spacing w:before="120"/>
        <w:ind w:left="1276"/>
        <w:jc w:val="both"/>
        <w:rPr>
          <w:sz w:val="20"/>
        </w:rPr>
      </w:pPr>
      <w:r w:rsidRPr="005541F2">
        <w:rPr>
          <w:sz w:val="20"/>
        </w:rPr>
        <w:t>Kjer je:</w:t>
      </w:r>
    </w:p>
    <w:p w14:paraId="7303572B" w14:textId="77777777" w:rsidR="00A52A05" w:rsidRPr="005541F2" w:rsidRDefault="00A52A05" w:rsidP="00A52A05">
      <w:pPr>
        <w:ind w:left="1276"/>
        <w:jc w:val="both"/>
        <w:rPr>
          <w:sz w:val="20"/>
        </w:rPr>
      </w:pPr>
      <w:proofErr w:type="spellStart"/>
      <w:r w:rsidRPr="005541F2">
        <w:rPr>
          <w:sz w:val="20"/>
        </w:rPr>
        <w:t>Tx</w:t>
      </w:r>
      <w:proofErr w:type="spellEnd"/>
      <w:r w:rsidRPr="005541F2">
        <w:rPr>
          <w:sz w:val="20"/>
        </w:rPr>
        <w:t xml:space="preserve"> ……… št. točk vrednotene ponudbe</w:t>
      </w:r>
    </w:p>
    <w:p w14:paraId="6233F78B" w14:textId="77777777" w:rsidR="00A52A05" w:rsidRPr="005541F2" w:rsidRDefault="00A52A05" w:rsidP="00A52A05">
      <w:pPr>
        <w:ind w:left="1276"/>
        <w:jc w:val="both"/>
        <w:rPr>
          <w:sz w:val="20"/>
        </w:rPr>
      </w:pPr>
      <w:r w:rsidRPr="005541F2">
        <w:rPr>
          <w:sz w:val="20"/>
        </w:rPr>
        <w:t>90 ……… najvišje možno št. točk</w:t>
      </w:r>
    </w:p>
    <w:p w14:paraId="7EAC7120" w14:textId="77777777" w:rsidR="00A52A05" w:rsidRPr="005541F2" w:rsidRDefault="008C189F" w:rsidP="00A52A05">
      <w:pPr>
        <w:ind w:left="1276"/>
        <w:jc w:val="both"/>
        <w:rPr>
          <w:sz w:val="20"/>
        </w:rPr>
      </w:pPr>
      <w:proofErr w:type="spellStart"/>
      <w:r w:rsidRPr="005541F2">
        <w:rPr>
          <w:sz w:val="20"/>
        </w:rPr>
        <w:t>Cmin</w:t>
      </w:r>
      <w:proofErr w:type="spellEnd"/>
      <w:r w:rsidRPr="005541F2">
        <w:rPr>
          <w:sz w:val="20"/>
        </w:rPr>
        <w:t xml:space="preserve"> …... d</w:t>
      </w:r>
      <w:r w:rsidR="00A52A05" w:rsidRPr="005541F2">
        <w:rPr>
          <w:sz w:val="20"/>
        </w:rPr>
        <w:t xml:space="preserve">opustna ponudba ponudnika z najnižjo ponudbeno ceno za izvedbo </w:t>
      </w:r>
    </w:p>
    <w:p w14:paraId="387CCC77" w14:textId="77777777" w:rsidR="00A52A05" w:rsidRPr="005541F2" w:rsidRDefault="00A52A05" w:rsidP="00A52A05">
      <w:pPr>
        <w:ind w:left="1276"/>
        <w:jc w:val="both"/>
        <w:rPr>
          <w:sz w:val="20"/>
        </w:rPr>
      </w:pPr>
      <w:proofErr w:type="spellStart"/>
      <w:r w:rsidRPr="005541F2">
        <w:rPr>
          <w:sz w:val="20"/>
        </w:rPr>
        <w:t>Cx</w:t>
      </w:r>
      <w:proofErr w:type="spellEnd"/>
      <w:r w:rsidRPr="005541F2">
        <w:rPr>
          <w:sz w:val="20"/>
        </w:rPr>
        <w:t xml:space="preserve"> ……… cena vrednotene ponudbe </w:t>
      </w:r>
    </w:p>
    <w:p w14:paraId="26BCC42E" w14:textId="77777777" w:rsidR="00A52A05" w:rsidRPr="005541F2" w:rsidRDefault="00A52A05" w:rsidP="00A52A05">
      <w:pPr>
        <w:ind w:left="1276"/>
        <w:jc w:val="both"/>
        <w:rPr>
          <w:sz w:val="20"/>
        </w:rPr>
      </w:pPr>
    </w:p>
    <w:p w14:paraId="32BECF1C" w14:textId="77777777" w:rsidR="007906BA" w:rsidRPr="005541F2" w:rsidRDefault="007906BA" w:rsidP="00A52A05">
      <w:pPr>
        <w:ind w:left="1276"/>
        <w:jc w:val="both"/>
        <w:rPr>
          <w:sz w:val="20"/>
        </w:rPr>
      </w:pPr>
    </w:p>
    <w:p w14:paraId="5D1C3A10" w14:textId="0A22BCF5" w:rsidR="005B3734" w:rsidRPr="005541F2" w:rsidRDefault="005B3734" w:rsidP="007835BB">
      <w:pPr>
        <w:numPr>
          <w:ilvl w:val="0"/>
          <w:numId w:val="20"/>
        </w:numPr>
        <w:spacing w:before="120"/>
        <w:jc w:val="both"/>
        <w:rPr>
          <w:sz w:val="20"/>
        </w:rPr>
      </w:pPr>
      <w:r w:rsidRPr="005541F2">
        <w:rPr>
          <w:sz w:val="20"/>
        </w:rPr>
        <w:t xml:space="preserve">          </w:t>
      </w:r>
      <w:r w:rsidRPr="005541F2">
        <w:rPr>
          <w:sz w:val="20"/>
          <w:u w:val="single"/>
        </w:rPr>
        <w:t xml:space="preserve">točke za </w:t>
      </w:r>
      <w:r w:rsidR="00EE3658">
        <w:rPr>
          <w:sz w:val="20"/>
          <w:u w:val="single"/>
        </w:rPr>
        <w:t>vodjo projekta</w:t>
      </w:r>
      <w:r w:rsidR="00EF640F" w:rsidRPr="005541F2">
        <w:rPr>
          <w:sz w:val="20"/>
          <w:u w:val="single"/>
        </w:rPr>
        <w:t xml:space="preserve"> (maksimalno število točk 10)</w:t>
      </w:r>
      <w:r w:rsidRPr="005541F2">
        <w:rPr>
          <w:sz w:val="20"/>
        </w:rPr>
        <w:t>:</w:t>
      </w:r>
    </w:p>
    <w:p w14:paraId="1EEC704D" w14:textId="59182E9A" w:rsidR="005B3734" w:rsidRPr="005541F2" w:rsidRDefault="000C2CCE" w:rsidP="005B3734">
      <w:pPr>
        <w:spacing w:before="120"/>
        <w:ind w:left="1276"/>
        <w:jc w:val="both"/>
        <w:rPr>
          <w:sz w:val="20"/>
        </w:rPr>
      </w:pPr>
      <w:r w:rsidRPr="005541F2">
        <w:rPr>
          <w:sz w:val="20"/>
        </w:rPr>
        <w:t>V</w:t>
      </w:r>
      <w:r w:rsidR="00EF640F" w:rsidRPr="005541F2">
        <w:rPr>
          <w:sz w:val="20"/>
        </w:rPr>
        <w:t>rednoti</w:t>
      </w:r>
      <w:r w:rsidR="00440CF4" w:rsidRPr="005541F2">
        <w:rPr>
          <w:sz w:val="20"/>
        </w:rPr>
        <w:t xml:space="preserve"> se</w:t>
      </w:r>
      <w:r w:rsidR="00F25C40" w:rsidRPr="005541F2">
        <w:rPr>
          <w:sz w:val="20"/>
        </w:rPr>
        <w:t xml:space="preserve"> največ </w:t>
      </w:r>
      <w:r w:rsidR="0054159E" w:rsidRPr="005541F2">
        <w:rPr>
          <w:sz w:val="20"/>
        </w:rPr>
        <w:t>2</w:t>
      </w:r>
      <w:r w:rsidR="00F25C40" w:rsidRPr="005541F2">
        <w:rPr>
          <w:sz w:val="20"/>
        </w:rPr>
        <w:t xml:space="preserve"> </w:t>
      </w:r>
      <w:r w:rsidR="00A777A7" w:rsidRPr="005541F2">
        <w:rPr>
          <w:sz w:val="20"/>
        </w:rPr>
        <w:t xml:space="preserve">dodatni </w:t>
      </w:r>
      <w:r w:rsidR="00F25C40" w:rsidRPr="005541F2">
        <w:rPr>
          <w:sz w:val="20"/>
        </w:rPr>
        <w:t>referenc</w:t>
      </w:r>
      <w:r w:rsidR="0054159E" w:rsidRPr="005541F2">
        <w:rPr>
          <w:sz w:val="20"/>
        </w:rPr>
        <w:t>i</w:t>
      </w:r>
      <w:r w:rsidR="00EE3658">
        <w:rPr>
          <w:sz w:val="20"/>
        </w:rPr>
        <w:t xml:space="preserve"> (vsaka s 5 točkami) </w:t>
      </w:r>
      <w:r w:rsidR="00A777A7" w:rsidRPr="005541F2">
        <w:rPr>
          <w:sz w:val="20"/>
        </w:rPr>
        <w:t xml:space="preserve">za </w:t>
      </w:r>
      <w:r w:rsidR="00EE3658">
        <w:rPr>
          <w:sz w:val="20"/>
        </w:rPr>
        <w:t>vodjo projekta</w:t>
      </w:r>
      <w:r w:rsidR="00BA1600" w:rsidRPr="005541F2">
        <w:rPr>
          <w:sz w:val="20"/>
        </w:rPr>
        <w:t xml:space="preserve">, ki izpolnjuje </w:t>
      </w:r>
      <w:r w:rsidR="005B3734" w:rsidRPr="005541F2">
        <w:rPr>
          <w:sz w:val="20"/>
        </w:rPr>
        <w:t>pogoj</w:t>
      </w:r>
      <w:r w:rsidR="00EE3658">
        <w:rPr>
          <w:sz w:val="20"/>
        </w:rPr>
        <w:t xml:space="preserve"> iz točke 3.2.3.2., v naslednji vsebini:</w:t>
      </w:r>
    </w:p>
    <w:p w14:paraId="2FF0E115" w14:textId="77777777" w:rsidR="001B7024" w:rsidRPr="005541F2" w:rsidRDefault="001B7024" w:rsidP="005B3734">
      <w:pPr>
        <w:spacing w:before="120"/>
        <w:ind w:left="1276"/>
        <w:jc w:val="both"/>
        <w:rPr>
          <w:sz w:val="20"/>
        </w:rPr>
      </w:pPr>
    </w:p>
    <w:p w14:paraId="35AAD163" w14:textId="1FEF3D10" w:rsidR="001C2119" w:rsidRPr="00A80325" w:rsidRDefault="001C2119" w:rsidP="001C2119">
      <w:pPr>
        <w:numPr>
          <w:ilvl w:val="0"/>
          <w:numId w:val="18"/>
        </w:numPr>
        <w:spacing w:line="276" w:lineRule="auto"/>
        <w:jc w:val="both"/>
        <w:rPr>
          <w:b/>
          <w:sz w:val="20"/>
          <w:szCs w:val="22"/>
          <w:lang w:eastAsia="en-US"/>
        </w:rPr>
      </w:pPr>
      <w:r w:rsidRPr="00A80325">
        <w:rPr>
          <w:sz w:val="20"/>
          <w:szCs w:val="22"/>
          <w:lang w:eastAsia="en-US"/>
        </w:rPr>
        <w:t xml:space="preserve">v zadnjih 10 letih pred objavo predmetnega naročila </w:t>
      </w:r>
      <w:r>
        <w:rPr>
          <w:sz w:val="20"/>
          <w:szCs w:val="22"/>
          <w:lang w:eastAsia="en-US"/>
        </w:rPr>
        <w:t xml:space="preserve">je bil </w:t>
      </w:r>
      <w:r w:rsidRPr="00A80325">
        <w:rPr>
          <w:sz w:val="20"/>
          <w:szCs w:val="22"/>
          <w:lang w:eastAsia="en-US"/>
        </w:rPr>
        <w:t>vod</w:t>
      </w:r>
      <w:r>
        <w:rPr>
          <w:sz w:val="20"/>
          <w:szCs w:val="22"/>
          <w:lang w:eastAsia="en-US"/>
        </w:rPr>
        <w:t xml:space="preserve">ja </w:t>
      </w:r>
      <w:r w:rsidRPr="00A80325">
        <w:rPr>
          <w:sz w:val="20"/>
          <w:szCs w:val="22"/>
          <w:lang w:eastAsia="en-US"/>
        </w:rPr>
        <w:t xml:space="preserve">enega (1) </w:t>
      </w:r>
      <w:r w:rsidRPr="00A80325">
        <w:rPr>
          <w:iCs/>
          <w:sz w:val="20"/>
          <w:szCs w:val="22"/>
        </w:rPr>
        <w:t xml:space="preserve">projekta na nivoju PZI ali IZN s področja projektiranja </w:t>
      </w:r>
      <w:r w:rsidRPr="00A80325">
        <w:rPr>
          <w:sz w:val="20"/>
          <w:szCs w:val="22"/>
          <w:lang w:eastAsia="en-US"/>
        </w:rPr>
        <w:t xml:space="preserve">železniške infrastrukture, ki je vključeval projektiranje </w:t>
      </w:r>
      <w:r w:rsidRPr="00A80325">
        <w:rPr>
          <w:rFonts w:cs="Arial"/>
          <w:sz w:val="20"/>
        </w:rPr>
        <w:t>podvoza v okviru</w:t>
      </w:r>
      <w:r w:rsidRPr="00A80325">
        <w:rPr>
          <w:rFonts w:cs="Arial"/>
          <w:b/>
          <w:sz w:val="20"/>
        </w:rPr>
        <w:t xml:space="preserve"> </w:t>
      </w:r>
      <w:r w:rsidRPr="00A80325">
        <w:rPr>
          <w:sz w:val="20"/>
          <w:szCs w:val="22"/>
          <w:lang w:eastAsia="en-US"/>
        </w:rPr>
        <w:t>novogradnje ali nadgradnje ali rekonstrukcije železniške proge.</w:t>
      </w:r>
    </w:p>
    <w:p w14:paraId="1CC4B6EA" w14:textId="1B3551D2" w:rsidR="001C2119" w:rsidRPr="00A80325" w:rsidRDefault="001C2119" w:rsidP="00A40C7F">
      <w:pPr>
        <w:spacing w:line="276" w:lineRule="auto"/>
        <w:ind w:left="608"/>
        <w:jc w:val="both"/>
        <w:rPr>
          <w:sz w:val="20"/>
          <w:szCs w:val="22"/>
          <w:lang w:eastAsia="en-US"/>
        </w:rPr>
      </w:pPr>
      <w:r w:rsidRPr="00A80325">
        <w:rPr>
          <w:sz w:val="20"/>
          <w:szCs w:val="22"/>
          <w:lang w:eastAsia="en-US"/>
        </w:rPr>
        <w:t>Referenčna pro</w:t>
      </w:r>
      <w:r>
        <w:rPr>
          <w:sz w:val="20"/>
          <w:szCs w:val="22"/>
          <w:lang w:eastAsia="en-US"/>
        </w:rPr>
        <w:t xml:space="preserve">jektna dokumentacija </w:t>
      </w:r>
      <w:r w:rsidRPr="00A80325">
        <w:rPr>
          <w:sz w:val="20"/>
          <w:szCs w:val="22"/>
          <w:lang w:eastAsia="en-US"/>
        </w:rPr>
        <w:t>je morala biti pregledana s strani priglašenega organa in je zanjo bilo pridobljeno pozitivno ES vmesno potrdilo (faza projektiranja) vsaj za skladno</w:t>
      </w:r>
      <w:r>
        <w:rPr>
          <w:sz w:val="20"/>
          <w:szCs w:val="22"/>
          <w:lang w:eastAsia="en-US"/>
        </w:rPr>
        <w:t>st projektnih rešitev s TSI INF.</w:t>
      </w:r>
    </w:p>
    <w:p w14:paraId="40C039BC" w14:textId="77777777" w:rsidR="00EE3658" w:rsidRDefault="00EE3658" w:rsidP="00016674">
      <w:pPr>
        <w:jc w:val="both"/>
        <w:rPr>
          <w:rFonts w:cs="Arial"/>
          <w:sz w:val="20"/>
          <w:lang w:eastAsia="en-US"/>
        </w:rPr>
      </w:pPr>
    </w:p>
    <w:p w14:paraId="3B7AFEC6" w14:textId="438B551F" w:rsidR="006D497A" w:rsidRPr="005541F2" w:rsidRDefault="00A37B5D" w:rsidP="00016674">
      <w:pPr>
        <w:jc w:val="both"/>
        <w:rPr>
          <w:rFonts w:cs="Arial"/>
          <w:sz w:val="20"/>
          <w:lang w:eastAsia="en-US"/>
        </w:rPr>
      </w:pPr>
      <w:r w:rsidRPr="005541F2">
        <w:rPr>
          <w:rFonts w:cs="Arial"/>
          <w:sz w:val="20"/>
          <w:lang w:eastAsia="en-US"/>
        </w:rPr>
        <w:t xml:space="preserve">Naročnik bo upošteval le zaključene dodatne referenčne projekte </w:t>
      </w:r>
      <w:r w:rsidR="001C2119" w:rsidRPr="005541F2">
        <w:rPr>
          <w:rFonts w:cs="Arial"/>
          <w:sz w:val="20"/>
          <w:lang w:eastAsia="en-US"/>
        </w:rPr>
        <w:t>kadr</w:t>
      </w:r>
      <w:r w:rsidR="001C2119">
        <w:rPr>
          <w:rFonts w:cs="Arial"/>
          <w:sz w:val="20"/>
          <w:lang w:eastAsia="en-US"/>
        </w:rPr>
        <w:t>a</w:t>
      </w:r>
      <w:r w:rsidRPr="005541F2">
        <w:rPr>
          <w:rFonts w:cs="Arial"/>
          <w:sz w:val="20"/>
          <w:lang w:eastAsia="en-US"/>
        </w:rPr>
        <w:t>, kar pomeni, da je za projekt uspešno zaključena revizija/recenzija</w:t>
      </w:r>
      <w:r w:rsidR="006A5E29">
        <w:rPr>
          <w:rFonts w:cs="Arial"/>
          <w:sz w:val="20"/>
          <w:lang w:eastAsia="en-US"/>
        </w:rPr>
        <w:t xml:space="preserve"> ali pridobljeno uporabno dovoljenje ali pridobljeno dovoljenje za obratovanje</w:t>
      </w:r>
      <w:r w:rsidRPr="005541F2">
        <w:rPr>
          <w:rFonts w:cs="Arial"/>
          <w:sz w:val="20"/>
          <w:lang w:eastAsia="en-US"/>
        </w:rPr>
        <w:t xml:space="preserve">. </w:t>
      </w:r>
      <w:r w:rsidR="001C2119">
        <w:rPr>
          <w:rFonts w:cs="Arial"/>
          <w:sz w:val="20"/>
          <w:lang w:eastAsia="en-US"/>
        </w:rPr>
        <w:t>R</w:t>
      </w:r>
      <w:r w:rsidRPr="005541F2">
        <w:rPr>
          <w:rFonts w:cs="Arial"/>
          <w:sz w:val="20"/>
          <w:lang w:eastAsia="en-US"/>
        </w:rPr>
        <w:t>eferenčni projekt</w:t>
      </w:r>
      <w:r w:rsidR="001C2119">
        <w:rPr>
          <w:rFonts w:cs="Arial"/>
          <w:sz w:val="20"/>
          <w:lang w:eastAsia="en-US"/>
        </w:rPr>
        <w:t xml:space="preserve"> mora</w:t>
      </w:r>
      <w:r w:rsidRPr="005541F2">
        <w:rPr>
          <w:rFonts w:cs="Arial"/>
          <w:sz w:val="20"/>
          <w:lang w:eastAsia="en-US"/>
        </w:rPr>
        <w:t xml:space="preserve"> izhajati iz območja Evropske unije</w:t>
      </w:r>
      <w:r w:rsidR="00413CBB" w:rsidRPr="005541F2">
        <w:rPr>
          <w:rFonts w:cs="Arial"/>
          <w:sz w:val="20"/>
          <w:lang w:eastAsia="en-US"/>
        </w:rPr>
        <w:t>.</w:t>
      </w:r>
    </w:p>
    <w:p w14:paraId="1ECEA249" w14:textId="371C745C" w:rsidR="00F5445E" w:rsidRPr="005541F2" w:rsidRDefault="005F7C81" w:rsidP="006652ED">
      <w:pPr>
        <w:spacing w:before="120"/>
        <w:jc w:val="both"/>
        <w:rPr>
          <w:sz w:val="20"/>
        </w:rPr>
      </w:pPr>
      <w:r w:rsidRPr="005541F2">
        <w:rPr>
          <w:sz w:val="20"/>
        </w:rPr>
        <w:t xml:space="preserve">Ponudnik dodatne reference, s katerimi izpolnjuje pogoje po merilih navede v </w:t>
      </w:r>
      <w:r w:rsidR="00F5445E" w:rsidRPr="005541F2">
        <w:rPr>
          <w:sz w:val="20"/>
        </w:rPr>
        <w:t>s</w:t>
      </w:r>
      <w:r w:rsidRPr="005541F2">
        <w:rPr>
          <w:sz w:val="20"/>
        </w:rPr>
        <w:t>eznam ključnih kadrov v rubriko »referenčni projekti v skladu z zahtevami za merila«.</w:t>
      </w:r>
    </w:p>
    <w:p w14:paraId="45BB716A" w14:textId="77777777" w:rsidR="005F7C81" w:rsidRPr="005541F2" w:rsidRDefault="005F7C81" w:rsidP="00016674">
      <w:pPr>
        <w:jc w:val="both"/>
        <w:rPr>
          <w:sz w:val="20"/>
        </w:rPr>
      </w:pPr>
    </w:p>
    <w:p w14:paraId="42FAC48D" w14:textId="77777777" w:rsidR="00966121" w:rsidRPr="005541F2" w:rsidRDefault="00D238B0" w:rsidP="00966121">
      <w:pPr>
        <w:tabs>
          <w:tab w:val="left" w:pos="540"/>
        </w:tabs>
        <w:jc w:val="both"/>
        <w:outlineLvl w:val="0"/>
        <w:rPr>
          <w:rFonts w:cs="Arial"/>
          <w:sz w:val="20"/>
        </w:rPr>
      </w:pPr>
      <w:r w:rsidRPr="005541F2">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29533548" w14:textId="77777777" w:rsidR="004136A3" w:rsidRPr="005541F2" w:rsidRDefault="004136A3" w:rsidP="00966121">
      <w:pPr>
        <w:tabs>
          <w:tab w:val="left" w:pos="540"/>
        </w:tabs>
        <w:jc w:val="both"/>
        <w:outlineLvl w:val="0"/>
        <w:rPr>
          <w:rFonts w:cs="Arial"/>
          <w:sz w:val="20"/>
        </w:rPr>
      </w:pPr>
    </w:p>
    <w:p w14:paraId="782FDFBF" w14:textId="380650D3" w:rsidR="00966121" w:rsidRPr="00AD2E1F" w:rsidRDefault="00966121" w:rsidP="00966121">
      <w:pPr>
        <w:tabs>
          <w:tab w:val="left" w:pos="540"/>
        </w:tabs>
        <w:jc w:val="both"/>
        <w:outlineLvl w:val="0"/>
        <w:rPr>
          <w:rFonts w:cs="Arial"/>
          <w:sz w:val="20"/>
        </w:rPr>
      </w:pPr>
      <w:r w:rsidRPr="005541F2">
        <w:rPr>
          <w:rFonts w:cs="Arial"/>
          <w:sz w:val="20"/>
        </w:rPr>
        <w:t>Za reference, ki jih ponudnik navaja v okviru meril, je potrebno v ponudbi predložiti potrjena referenčna potrdila s strani naročnika referenčnega dela</w:t>
      </w:r>
      <w:r w:rsidR="001C2119">
        <w:rPr>
          <w:rFonts w:cs="Arial"/>
          <w:sz w:val="20"/>
        </w:rPr>
        <w:t>, razen, če je naročnik DRSI ali MZI</w:t>
      </w:r>
      <w:r w:rsidR="00193D86">
        <w:rPr>
          <w:rFonts w:cs="Arial"/>
          <w:sz w:val="20"/>
        </w:rPr>
        <w:t xml:space="preserve"> ter pozitivno ES vmesno potrdilo. </w:t>
      </w:r>
    </w:p>
    <w:p w14:paraId="5FA7A55C" w14:textId="77777777" w:rsidR="0071702E" w:rsidRPr="00AD2E1F" w:rsidRDefault="0071702E" w:rsidP="00B55BEF">
      <w:pPr>
        <w:pStyle w:val="Naslov1"/>
        <w:keepNext w:val="0"/>
        <w:numPr>
          <w:ilvl w:val="0"/>
          <w:numId w:val="0"/>
        </w:numPr>
        <w:tabs>
          <w:tab w:val="left" w:pos="540"/>
        </w:tabs>
        <w:spacing w:after="120"/>
        <w:jc w:val="both"/>
        <w:rPr>
          <w:rFonts w:cs="Arial"/>
          <w:sz w:val="20"/>
          <w:lang w:val="sl-SI"/>
        </w:rPr>
      </w:pPr>
    </w:p>
    <w:p w14:paraId="3D7FA7BE" w14:textId="77777777" w:rsidR="00B55BEF" w:rsidRPr="00AD2E1F" w:rsidRDefault="00B55BEF" w:rsidP="00F6335C">
      <w:pPr>
        <w:pStyle w:val="Naslov1"/>
        <w:keepNext w:val="0"/>
        <w:numPr>
          <w:ilvl w:val="0"/>
          <w:numId w:val="0"/>
        </w:numPr>
        <w:tabs>
          <w:tab w:val="left" w:pos="567"/>
        </w:tabs>
        <w:spacing w:after="120"/>
        <w:jc w:val="both"/>
        <w:rPr>
          <w:rFonts w:cs="Arial"/>
          <w:sz w:val="20"/>
          <w:lang w:val="sl-SI"/>
        </w:rPr>
      </w:pPr>
      <w:r w:rsidRPr="00AD2E1F">
        <w:rPr>
          <w:rFonts w:cs="Arial"/>
          <w:b w:val="0"/>
          <w:i/>
          <w:sz w:val="20"/>
          <w:lang w:val="sl-SI"/>
        </w:rPr>
        <w:br w:type="page"/>
      </w:r>
      <w:r w:rsidRPr="00AD2E1F">
        <w:rPr>
          <w:rFonts w:cs="Arial"/>
          <w:sz w:val="20"/>
          <w:lang w:val="sl-SI"/>
        </w:rPr>
        <w:lastRenderedPageBreak/>
        <w:t>4.</w:t>
      </w:r>
      <w:r w:rsidRPr="00AD2E1F">
        <w:rPr>
          <w:rFonts w:cs="Arial"/>
          <w:sz w:val="20"/>
          <w:lang w:val="sl-SI"/>
        </w:rPr>
        <w:tab/>
      </w:r>
      <w:r w:rsidR="00F6335C" w:rsidRPr="00AD2E1F">
        <w:rPr>
          <w:rFonts w:cs="Arial"/>
          <w:sz w:val="20"/>
          <w:lang w:val="sl-SI"/>
        </w:rPr>
        <w:t>PONUDBENA DOKUMENTACIJA</w:t>
      </w:r>
    </w:p>
    <w:p w14:paraId="6552FE63" w14:textId="77777777" w:rsidR="00B55BEF" w:rsidRPr="00AD2E1F" w:rsidRDefault="00B55BEF" w:rsidP="00B55BEF">
      <w:pPr>
        <w:pStyle w:val="Telobesedila2"/>
        <w:keepNext/>
        <w:spacing w:before="60"/>
        <w:ind w:left="540"/>
        <w:rPr>
          <w:rFonts w:cs="Arial"/>
          <w:b w:val="0"/>
          <w:sz w:val="20"/>
        </w:rPr>
      </w:pPr>
      <w:r w:rsidRPr="00AD2E1F">
        <w:rPr>
          <w:rFonts w:cs="Arial"/>
          <w:b w:val="0"/>
          <w:sz w:val="20"/>
        </w:rPr>
        <w:t xml:space="preserve">Ponudbena dokumentacija mora biti napisana v slovenskem jeziku </w:t>
      </w:r>
      <w:r w:rsidR="00641D56" w:rsidRPr="00AD2E1F">
        <w:rPr>
          <w:rFonts w:cs="Arial"/>
          <w:b w:val="0"/>
          <w:sz w:val="20"/>
        </w:rPr>
        <w:t>in predložena</w:t>
      </w:r>
      <w:r w:rsidR="003D5060" w:rsidRPr="00AD2E1F">
        <w:rPr>
          <w:rFonts w:cs="Arial"/>
          <w:b w:val="0"/>
          <w:sz w:val="20"/>
        </w:rPr>
        <w:t xml:space="preserve"> v elektronski obliki.</w:t>
      </w:r>
      <w:r w:rsidR="00F62DF2" w:rsidRPr="00AD2E1F">
        <w:rPr>
          <w:rFonts w:cs="Arial"/>
          <w:b w:val="0"/>
          <w:sz w:val="20"/>
        </w:rPr>
        <w:t xml:space="preserve"> </w:t>
      </w:r>
      <w:r w:rsidRPr="00AD2E1F">
        <w:rPr>
          <w:rFonts w:cs="Arial"/>
          <w:b w:val="0"/>
          <w:sz w:val="20"/>
        </w:rPr>
        <w:t>Sestavljajo jo naslednje listine:</w:t>
      </w:r>
    </w:p>
    <w:p w14:paraId="3BF5F80D" w14:textId="77777777" w:rsidR="003236E6" w:rsidRPr="00AD2E1F" w:rsidRDefault="003236E6" w:rsidP="007835BB">
      <w:pPr>
        <w:keepNext/>
        <w:numPr>
          <w:ilvl w:val="0"/>
          <w:numId w:val="15"/>
        </w:numPr>
        <w:tabs>
          <w:tab w:val="left" w:pos="1134"/>
        </w:tabs>
        <w:rPr>
          <w:rFonts w:cs="Arial"/>
          <w:b/>
          <w:sz w:val="20"/>
        </w:rPr>
      </w:pPr>
      <w:r w:rsidRPr="00AD2E1F">
        <w:rPr>
          <w:rFonts w:cs="Arial"/>
          <w:b/>
          <w:sz w:val="20"/>
        </w:rPr>
        <w:t>Ponudba</w:t>
      </w:r>
    </w:p>
    <w:p w14:paraId="6639EDA0" w14:textId="77777777" w:rsidR="001C56F8" w:rsidRPr="00AD2E1F" w:rsidRDefault="003236E6" w:rsidP="007835BB">
      <w:pPr>
        <w:keepNext/>
        <w:numPr>
          <w:ilvl w:val="0"/>
          <w:numId w:val="15"/>
        </w:numPr>
        <w:tabs>
          <w:tab w:val="left" w:pos="1134"/>
        </w:tabs>
        <w:rPr>
          <w:rFonts w:cs="Arial"/>
          <w:b/>
          <w:sz w:val="20"/>
        </w:rPr>
      </w:pPr>
      <w:r w:rsidRPr="00AD2E1F">
        <w:rPr>
          <w:rFonts w:cs="Arial"/>
          <w:b/>
          <w:sz w:val="20"/>
        </w:rPr>
        <w:t xml:space="preserve">ESPD </w:t>
      </w:r>
    </w:p>
    <w:p w14:paraId="575E0A56" w14:textId="77777777" w:rsidR="00B72579" w:rsidRPr="00AD2E1F" w:rsidRDefault="00B72579" w:rsidP="007835BB">
      <w:pPr>
        <w:keepNext/>
        <w:numPr>
          <w:ilvl w:val="0"/>
          <w:numId w:val="15"/>
        </w:numPr>
        <w:tabs>
          <w:tab w:val="left" w:pos="1134"/>
        </w:tabs>
        <w:rPr>
          <w:rFonts w:cs="Arial"/>
          <w:b/>
          <w:sz w:val="20"/>
        </w:rPr>
      </w:pPr>
      <w:r w:rsidRPr="00AD2E1F">
        <w:rPr>
          <w:rFonts w:cs="Arial"/>
          <w:b/>
          <w:sz w:val="20"/>
        </w:rPr>
        <w:t>Podatki o gospodarskem subjektu in dokazila o usposobljenosti</w:t>
      </w:r>
    </w:p>
    <w:p w14:paraId="4DBF5EB5" w14:textId="77777777" w:rsidR="003236E6" w:rsidRPr="00AD2E1F" w:rsidRDefault="001C56F8" w:rsidP="007835BB">
      <w:pPr>
        <w:keepNext/>
        <w:numPr>
          <w:ilvl w:val="0"/>
          <w:numId w:val="15"/>
        </w:numPr>
        <w:tabs>
          <w:tab w:val="left" w:pos="1134"/>
        </w:tabs>
        <w:rPr>
          <w:rFonts w:cs="Arial"/>
          <w:b/>
          <w:sz w:val="20"/>
        </w:rPr>
      </w:pPr>
      <w:r w:rsidRPr="00AD2E1F">
        <w:rPr>
          <w:rFonts w:cs="Arial"/>
          <w:b/>
          <w:sz w:val="20"/>
        </w:rPr>
        <w:t>Specifikacija naročila</w:t>
      </w:r>
    </w:p>
    <w:p w14:paraId="41A11AF3" w14:textId="77777777" w:rsidR="003236E6" w:rsidRPr="00AD2E1F" w:rsidRDefault="003236E6" w:rsidP="007835BB">
      <w:pPr>
        <w:keepNext/>
        <w:numPr>
          <w:ilvl w:val="0"/>
          <w:numId w:val="15"/>
        </w:numPr>
        <w:tabs>
          <w:tab w:val="left" w:pos="1134"/>
        </w:tabs>
        <w:rPr>
          <w:rFonts w:cs="Arial"/>
          <w:b/>
          <w:sz w:val="20"/>
        </w:rPr>
      </w:pPr>
      <w:r w:rsidRPr="00AD2E1F">
        <w:rPr>
          <w:rFonts w:cs="Arial"/>
          <w:b/>
          <w:sz w:val="20"/>
        </w:rPr>
        <w:t>Zavarovanje za resnost ponudbe</w:t>
      </w:r>
    </w:p>
    <w:p w14:paraId="5C93A3E8" w14:textId="77777777" w:rsidR="003236E6" w:rsidRPr="00AD2E1F" w:rsidRDefault="003236E6" w:rsidP="003236E6">
      <w:pPr>
        <w:keepNext/>
        <w:tabs>
          <w:tab w:val="left" w:pos="1134"/>
        </w:tabs>
        <w:ind w:left="900"/>
        <w:rPr>
          <w:rFonts w:ascii="Times New Roman" w:hAnsi="Times New Roman"/>
          <w:b/>
          <w:i/>
        </w:rPr>
      </w:pPr>
    </w:p>
    <w:p w14:paraId="2703EE00" w14:textId="77777777" w:rsidR="00B55BEF" w:rsidRPr="00AD2E1F" w:rsidRDefault="00834F2E" w:rsidP="00B55BEF">
      <w:pPr>
        <w:pStyle w:val="Telobesedila2"/>
        <w:spacing w:before="60"/>
        <w:ind w:left="540"/>
        <w:rPr>
          <w:rFonts w:cs="Arial"/>
          <w:b w:val="0"/>
          <w:sz w:val="20"/>
        </w:rPr>
      </w:pPr>
      <w:r w:rsidRPr="00AD2E1F">
        <w:rPr>
          <w:rFonts w:cs="Arial"/>
          <w:b w:val="0"/>
          <w:sz w:val="20"/>
        </w:rPr>
        <w:t xml:space="preserve">Navedbe v </w:t>
      </w:r>
      <w:r w:rsidR="001F4F37" w:rsidRPr="00AD2E1F">
        <w:rPr>
          <w:rFonts w:cs="Arial"/>
          <w:b w:val="0"/>
          <w:sz w:val="20"/>
        </w:rPr>
        <w:t xml:space="preserve">teh </w:t>
      </w:r>
      <w:r w:rsidRPr="00AD2E1F">
        <w:rPr>
          <w:rFonts w:cs="Arial"/>
          <w:b w:val="0"/>
          <w:sz w:val="20"/>
        </w:rPr>
        <w:t>listinah morajo izkazovati aktualna in resnična stanja ter morajo biti dokazljive</w:t>
      </w:r>
      <w:r w:rsidR="00B55BEF" w:rsidRPr="00AD2E1F">
        <w:rPr>
          <w:rFonts w:cs="Arial"/>
          <w:b w:val="0"/>
          <w:sz w:val="20"/>
        </w:rPr>
        <w:t xml:space="preserve">. </w:t>
      </w:r>
      <w:r w:rsidR="00F62DF2" w:rsidRPr="00AD2E1F">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AD2E1F">
        <w:rPr>
          <w:rFonts w:cs="Arial"/>
          <w:b w:val="0"/>
          <w:sz w:val="20"/>
        </w:rPr>
        <w:t>.</w:t>
      </w:r>
    </w:p>
    <w:p w14:paraId="5CCE2CFF" w14:textId="77777777" w:rsidR="003236E6" w:rsidRPr="00AD2E1F" w:rsidRDefault="003236E6" w:rsidP="00B55BEF">
      <w:pPr>
        <w:pStyle w:val="Telobesedila2"/>
        <w:spacing w:before="60"/>
        <w:ind w:left="540"/>
        <w:rPr>
          <w:rFonts w:cs="Arial"/>
          <w:b w:val="0"/>
          <w:sz w:val="20"/>
        </w:rPr>
      </w:pPr>
    </w:p>
    <w:p w14:paraId="6CA118E9" w14:textId="77777777" w:rsidR="00B55BEF" w:rsidRPr="00AD2E1F" w:rsidRDefault="00F6335C" w:rsidP="001F4F37">
      <w:pPr>
        <w:pStyle w:val="Telobesedila2"/>
        <w:keepNext/>
        <w:tabs>
          <w:tab w:val="left" w:pos="993"/>
        </w:tabs>
        <w:spacing w:before="60"/>
        <w:ind w:left="1276" w:hanging="709"/>
        <w:rPr>
          <w:rFonts w:cs="Arial"/>
          <w:sz w:val="20"/>
        </w:rPr>
      </w:pPr>
      <w:r w:rsidRPr="00AD2E1F">
        <w:rPr>
          <w:rFonts w:cs="Arial"/>
          <w:sz w:val="20"/>
        </w:rPr>
        <w:t>4.1</w:t>
      </w:r>
      <w:r w:rsidR="00B55BEF" w:rsidRPr="00AD2E1F">
        <w:rPr>
          <w:rFonts w:cs="Arial"/>
          <w:sz w:val="20"/>
        </w:rPr>
        <w:tab/>
        <w:t>Ponudba</w:t>
      </w:r>
      <w:r w:rsidR="00E122EF" w:rsidRPr="00AD2E1F">
        <w:rPr>
          <w:rFonts w:cs="Arial"/>
          <w:sz w:val="20"/>
        </w:rPr>
        <w:t xml:space="preserve"> </w:t>
      </w:r>
    </w:p>
    <w:p w14:paraId="7B45A085" w14:textId="77777777" w:rsidR="00B55BEF" w:rsidRPr="00AD2E1F" w:rsidRDefault="005F7B6B" w:rsidP="00783291">
      <w:pPr>
        <w:pStyle w:val="Telobesedila2"/>
        <w:spacing w:before="60"/>
        <w:ind w:left="993"/>
        <w:rPr>
          <w:rFonts w:cs="Arial"/>
          <w:b w:val="0"/>
          <w:sz w:val="20"/>
        </w:rPr>
      </w:pPr>
      <w:r w:rsidRPr="00AD2E1F">
        <w:rPr>
          <w:rFonts w:cs="Arial"/>
          <w:b w:val="0"/>
          <w:sz w:val="20"/>
        </w:rPr>
        <w:t>Listina</w:t>
      </w:r>
      <w:r w:rsidR="00B55BEF" w:rsidRPr="00AD2E1F">
        <w:rPr>
          <w:rFonts w:cs="Arial"/>
          <w:b w:val="0"/>
          <w:sz w:val="20"/>
        </w:rPr>
        <w:t xml:space="preserve"> »Ponudba«</w:t>
      </w:r>
      <w:r w:rsidRPr="00AD2E1F">
        <w:rPr>
          <w:rFonts w:cs="Arial"/>
          <w:b w:val="0"/>
          <w:sz w:val="20"/>
        </w:rPr>
        <w:t>, ki predstavlja »</w:t>
      </w:r>
      <w:r w:rsidRPr="00AD2E1F">
        <w:rPr>
          <w:rFonts w:cs="Arial"/>
          <w:sz w:val="20"/>
        </w:rPr>
        <w:t>predračun</w:t>
      </w:r>
      <w:r w:rsidRPr="00AD2E1F">
        <w:rPr>
          <w:rFonts w:cs="Arial"/>
          <w:b w:val="0"/>
          <w:sz w:val="20"/>
        </w:rPr>
        <w:t>«,</w:t>
      </w:r>
      <w:r w:rsidR="00B55BEF" w:rsidRPr="00AD2E1F">
        <w:rPr>
          <w:rFonts w:cs="Arial"/>
          <w:b w:val="0"/>
          <w:sz w:val="20"/>
        </w:rPr>
        <w:t xml:space="preserve"> mora </w:t>
      </w:r>
      <w:r w:rsidR="004A2474" w:rsidRPr="00AD2E1F">
        <w:rPr>
          <w:rFonts w:cs="Arial"/>
          <w:b w:val="0"/>
          <w:sz w:val="20"/>
        </w:rPr>
        <w:t>izpolnje</w:t>
      </w:r>
      <w:r w:rsidRPr="00AD2E1F">
        <w:rPr>
          <w:rFonts w:cs="Arial"/>
          <w:b w:val="0"/>
          <w:sz w:val="20"/>
        </w:rPr>
        <w:t>vati</w:t>
      </w:r>
      <w:r w:rsidR="004A2474" w:rsidRPr="00AD2E1F">
        <w:rPr>
          <w:rFonts w:cs="Arial"/>
          <w:b w:val="0"/>
          <w:sz w:val="20"/>
        </w:rPr>
        <w:t xml:space="preserve"> naslednje zahteve:</w:t>
      </w:r>
    </w:p>
    <w:p w14:paraId="392C1484" w14:textId="77777777"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Pri skupni ponudbi se kot ponudnika navede vse partnerje</w:t>
      </w:r>
      <w:r w:rsidR="003236E6" w:rsidRPr="00AD2E1F">
        <w:rPr>
          <w:rFonts w:cs="Arial"/>
          <w:b w:val="0"/>
          <w:sz w:val="20"/>
        </w:rPr>
        <w:t>.</w:t>
      </w:r>
    </w:p>
    <w:p w14:paraId="6B1BCBB7" w14:textId="4D943F9E"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 xml:space="preserve">V ponudbeni ceni morajo biti zajeti vsi stroški in dajatve povezane z izvedbo naročila, </w:t>
      </w:r>
      <w:r w:rsidR="00C3130F">
        <w:rPr>
          <w:rFonts w:cs="Arial"/>
          <w:b w:val="0"/>
          <w:sz w:val="20"/>
        </w:rPr>
        <w:t xml:space="preserve">kot je opisana v projektni nalogi, </w:t>
      </w:r>
      <w:r w:rsidRPr="00AD2E1F">
        <w:rPr>
          <w:rFonts w:cs="Arial"/>
          <w:b w:val="0"/>
          <w:sz w:val="20"/>
        </w:rPr>
        <w:t>vključno z davkom na dodano vrednost (DDV). Poleg ponudbene cene morata biti navedena skupna predračunska vrednost (brez DDV) in znesek davka (DDV) na to vrednost. Vse vrednosti morajo biti v valuti EUR. Popusti na predračunske vrednosti niso dopustni.</w:t>
      </w:r>
      <w:r w:rsidR="00602710" w:rsidRPr="00AD2E1F">
        <w:rPr>
          <w:rFonts w:cs="Arial"/>
          <w:b w:val="0"/>
          <w:sz w:val="20"/>
        </w:rPr>
        <w:t xml:space="preserve">  </w:t>
      </w:r>
    </w:p>
    <w:p w14:paraId="24631B6D" w14:textId="77777777"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Ponudba mora veljati za celotno naročilo</w:t>
      </w:r>
      <w:r w:rsidR="003236E6" w:rsidRPr="00AD2E1F">
        <w:rPr>
          <w:rFonts w:cs="Arial"/>
          <w:b w:val="0"/>
          <w:sz w:val="20"/>
        </w:rPr>
        <w:t>.</w:t>
      </w:r>
    </w:p>
    <w:p w14:paraId="091FE677" w14:textId="156D74A2"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 xml:space="preserve">Ponudba mora veljati </w:t>
      </w:r>
      <w:r w:rsidR="00467C8E">
        <w:rPr>
          <w:rFonts w:cs="Arial"/>
          <w:b w:val="0"/>
          <w:sz w:val="20"/>
        </w:rPr>
        <w:t xml:space="preserve">najmanj </w:t>
      </w:r>
      <w:r w:rsidR="00B87B40">
        <w:rPr>
          <w:rFonts w:cs="Arial"/>
          <w:b w:val="0"/>
          <w:sz w:val="20"/>
        </w:rPr>
        <w:t>120 dni od roka za oddajo ponudbe.</w:t>
      </w:r>
    </w:p>
    <w:p w14:paraId="27D909BF" w14:textId="77777777"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Ponudbeni rok za izvedbo naročila ne sme presegati razpisanega</w:t>
      </w:r>
      <w:r w:rsidR="003236E6" w:rsidRPr="00AD2E1F">
        <w:rPr>
          <w:rFonts w:cs="Arial"/>
          <w:b w:val="0"/>
          <w:sz w:val="20"/>
        </w:rPr>
        <w:t>.</w:t>
      </w:r>
    </w:p>
    <w:p w14:paraId="41CADCC1" w14:textId="77777777" w:rsidR="005A182E" w:rsidRDefault="005A182E" w:rsidP="008F6664">
      <w:pPr>
        <w:pStyle w:val="Telobesedila2"/>
        <w:tabs>
          <w:tab w:val="num" w:pos="3479"/>
        </w:tabs>
        <w:rPr>
          <w:rFonts w:cs="Arial"/>
          <w:b w:val="0"/>
          <w:sz w:val="20"/>
        </w:rPr>
      </w:pPr>
    </w:p>
    <w:p w14:paraId="2FC4E20F" w14:textId="4A8A02E2" w:rsidR="00641D56" w:rsidRDefault="009B2356" w:rsidP="008F6664">
      <w:pPr>
        <w:pStyle w:val="Telobesedila2"/>
        <w:tabs>
          <w:tab w:val="num" w:pos="3479"/>
        </w:tabs>
        <w:rPr>
          <w:rFonts w:cs="Arial"/>
          <w:b w:val="0"/>
          <w:sz w:val="20"/>
        </w:rPr>
      </w:pPr>
      <w:r w:rsidRPr="00AD2E1F">
        <w:rPr>
          <w:rFonts w:cs="Arial"/>
          <w:b w:val="0"/>
          <w:sz w:val="20"/>
        </w:rPr>
        <w:t xml:space="preserve">                  Listino se predloži</w:t>
      </w:r>
      <w:r w:rsidR="00641D56" w:rsidRPr="00AD2E1F">
        <w:rPr>
          <w:rFonts w:cs="Arial"/>
          <w:b w:val="0"/>
          <w:sz w:val="20"/>
        </w:rPr>
        <w:t xml:space="preserve"> kot </w:t>
      </w:r>
      <w:r w:rsidR="00641D56" w:rsidRPr="00016674">
        <w:rPr>
          <w:rFonts w:cs="Arial"/>
          <w:sz w:val="20"/>
        </w:rPr>
        <w:t>»</w:t>
      </w:r>
      <w:proofErr w:type="spellStart"/>
      <w:r w:rsidR="00641D56" w:rsidRPr="003E2D2A">
        <w:rPr>
          <w:rFonts w:cs="Arial"/>
          <w:sz w:val="20"/>
        </w:rPr>
        <w:t>pdf</w:t>
      </w:r>
      <w:proofErr w:type="spellEnd"/>
      <w:r w:rsidR="00641D56" w:rsidRPr="00016674">
        <w:rPr>
          <w:rFonts w:cs="Arial"/>
          <w:sz w:val="20"/>
        </w:rPr>
        <w:t>«</w:t>
      </w:r>
      <w:r w:rsidR="00641D56" w:rsidRPr="00AD2E1F">
        <w:rPr>
          <w:rFonts w:cs="Arial"/>
          <w:b w:val="0"/>
          <w:sz w:val="20"/>
        </w:rPr>
        <w:t xml:space="preserve"> </w:t>
      </w:r>
      <w:r w:rsidR="009D73A2" w:rsidRPr="00AD2E1F">
        <w:rPr>
          <w:rFonts w:cs="Arial"/>
          <w:b w:val="0"/>
          <w:sz w:val="20"/>
        </w:rPr>
        <w:t>dokument</w:t>
      </w:r>
      <w:r w:rsidR="001F4F37" w:rsidRPr="00AD2E1F">
        <w:rPr>
          <w:rFonts w:cs="Arial"/>
          <w:b w:val="0"/>
          <w:sz w:val="20"/>
        </w:rPr>
        <w:t xml:space="preserve"> v razdelek </w:t>
      </w:r>
      <w:r w:rsidR="001F4F37" w:rsidRPr="00016674">
        <w:rPr>
          <w:rFonts w:cs="Arial"/>
          <w:b w:val="0"/>
          <w:i/>
          <w:sz w:val="20"/>
        </w:rPr>
        <w:t>»</w:t>
      </w:r>
      <w:r w:rsidR="001F4F37" w:rsidRPr="00016674">
        <w:rPr>
          <w:rFonts w:cs="Arial"/>
          <w:i/>
          <w:sz w:val="20"/>
        </w:rPr>
        <w:t>predračun</w:t>
      </w:r>
      <w:r w:rsidR="001F4F37" w:rsidRPr="00016674">
        <w:rPr>
          <w:rFonts w:cs="Arial"/>
          <w:b w:val="0"/>
          <w:i/>
          <w:sz w:val="20"/>
        </w:rPr>
        <w:t>«</w:t>
      </w:r>
    </w:p>
    <w:p w14:paraId="2B9D64E8" w14:textId="77777777" w:rsidR="005A182E" w:rsidRPr="00AD2E1F" w:rsidRDefault="005A182E" w:rsidP="008F6664">
      <w:pPr>
        <w:pStyle w:val="Telobesedila2"/>
        <w:tabs>
          <w:tab w:val="num" w:pos="3479"/>
        </w:tabs>
        <w:rPr>
          <w:rFonts w:cs="Arial"/>
          <w:b w:val="0"/>
          <w:sz w:val="20"/>
        </w:rPr>
      </w:pPr>
    </w:p>
    <w:p w14:paraId="2F2120A2" w14:textId="77777777" w:rsidR="00007339" w:rsidRPr="00AD2E1F" w:rsidRDefault="00007339" w:rsidP="00007339">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14:paraId="24EDAFC2" w14:textId="77777777" w:rsidR="00007339" w:rsidRPr="00AD2E1F" w:rsidRDefault="00007339" w:rsidP="00007339">
      <w:pPr>
        <w:pStyle w:val="Telobesedila2"/>
        <w:spacing w:before="60"/>
        <w:ind w:left="993"/>
        <w:rPr>
          <w:rFonts w:cs="Arial"/>
          <w:b w:val="0"/>
          <w:sz w:val="20"/>
        </w:rPr>
      </w:pPr>
      <w:r w:rsidRPr="00AD2E1F">
        <w:rPr>
          <w:rFonts w:cs="Arial"/>
          <w:b w:val="0"/>
          <w:sz w:val="20"/>
        </w:rPr>
        <w:t>Vsak gospodarski subjekt, ki nastopa v ponudbi (ponudnik, partner, podizvajalec) mora predložiti izpolnjen ESPD.</w:t>
      </w:r>
    </w:p>
    <w:p w14:paraId="363F7FD6" w14:textId="77777777" w:rsidR="00AF0D34" w:rsidRDefault="00AF0D34" w:rsidP="00007339">
      <w:pPr>
        <w:pStyle w:val="Telobesedila2"/>
        <w:spacing w:before="60"/>
        <w:ind w:left="993"/>
        <w:rPr>
          <w:rFonts w:cs="Arial"/>
          <w:b w:val="0"/>
          <w:sz w:val="20"/>
        </w:rPr>
      </w:pPr>
    </w:p>
    <w:p w14:paraId="544CF59C" w14:textId="77777777" w:rsidR="00AF0D34" w:rsidRDefault="00AF0D34" w:rsidP="00007339">
      <w:pPr>
        <w:pStyle w:val="Telobesedila2"/>
        <w:spacing w:before="60"/>
        <w:ind w:left="993"/>
        <w:rPr>
          <w:rFonts w:cs="Arial"/>
          <w:b w:val="0"/>
          <w:sz w:val="20"/>
        </w:rPr>
      </w:pPr>
      <w:r w:rsidRPr="00831457">
        <w:rPr>
          <w:rFonts w:cs="Arial"/>
          <w:b w:val="0"/>
          <w:sz w:val="20"/>
        </w:rPr>
        <w:t xml:space="preserve">ESPD obrazec se priloži kot </w:t>
      </w:r>
      <w:r w:rsidRPr="00016674">
        <w:rPr>
          <w:rFonts w:cs="Arial"/>
          <w:sz w:val="20"/>
        </w:rPr>
        <w:t>»</w:t>
      </w:r>
      <w:proofErr w:type="spellStart"/>
      <w:r w:rsidRPr="00016674">
        <w:rPr>
          <w:rFonts w:cs="Arial"/>
          <w:sz w:val="20"/>
        </w:rPr>
        <w:t>xml</w:t>
      </w:r>
      <w:proofErr w:type="spellEnd"/>
      <w:r w:rsidRPr="00016674">
        <w:rPr>
          <w:rFonts w:cs="Arial"/>
          <w:sz w:val="20"/>
        </w:rPr>
        <w:t>«</w:t>
      </w:r>
      <w:r w:rsidRPr="00831457">
        <w:rPr>
          <w:rFonts w:cs="Arial"/>
          <w:b w:val="0"/>
          <w:sz w:val="20"/>
        </w:rPr>
        <w:t xml:space="preserve"> dokument v razdelek </w:t>
      </w:r>
      <w:r w:rsidRPr="00016674">
        <w:rPr>
          <w:rFonts w:cs="Arial"/>
          <w:sz w:val="20"/>
        </w:rPr>
        <w:t>»ESPD - ponudnik«</w:t>
      </w:r>
      <w:r w:rsidRPr="00831457">
        <w:rPr>
          <w:rFonts w:cs="Arial"/>
          <w:b w:val="0"/>
          <w:sz w:val="20"/>
        </w:rPr>
        <w:t>.</w:t>
      </w:r>
    </w:p>
    <w:p w14:paraId="4881DAA2" w14:textId="35C0DEED" w:rsidR="003E2D2A" w:rsidRPr="000F10B1" w:rsidRDefault="003E2D2A" w:rsidP="00007339">
      <w:pPr>
        <w:pStyle w:val="Telobesedila2"/>
        <w:spacing w:before="60"/>
        <w:ind w:left="993"/>
        <w:rPr>
          <w:rFonts w:cs="Arial"/>
          <w:b w:val="0"/>
          <w:sz w:val="20"/>
        </w:rPr>
      </w:pPr>
    </w:p>
    <w:p w14:paraId="3AA9098F" w14:textId="77777777" w:rsidR="00111C34" w:rsidRPr="00AD2E1F" w:rsidRDefault="00F6335C" w:rsidP="00F82456">
      <w:pPr>
        <w:pStyle w:val="Telobesedila2"/>
        <w:keepNext/>
        <w:tabs>
          <w:tab w:val="left" w:pos="993"/>
        </w:tabs>
        <w:spacing w:before="60"/>
        <w:ind w:left="993" w:hanging="454"/>
        <w:rPr>
          <w:rFonts w:cs="Arial"/>
          <w:sz w:val="20"/>
        </w:rPr>
      </w:pPr>
      <w:r w:rsidRPr="00AD2E1F">
        <w:rPr>
          <w:rFonts w:cs="Arial"/>
          <w:sz w:val="20"/>
        </w:rPr>
        <w:t>4.</w:t>
      </w:r>
      <w:r w:rsidR="006652ED" w:rsidRPr="00AD2E1F">
        <w:rPr>
          <w:rFonts w:cs="Arial"/>
          <w:sz w:val="20"/>
        </w:rPr>
        <w:t>3</w:t>
      </w:r>
      <w:r w:rsidR="005F7B6B" w:rsidRPr="00AD2E1F">
        <w:rPr>
          <w:rFonts w:cs="Arial"/>
          <w:sz w:val="20"/>
        </w:rPr>
        <w:tab/>
      </w:r>
      <w:r w:rsidR="00111C34" w:rsidRPr="00AD2E1F">
        <w:rPr>
          <w:rFonts w:cs="Arial"/>
          <w:sz w:val="20"/>
        </w:rPr>
        <w:t>Podatki o gospodarskem subjektu</w:t>
      </w:r>
      <w:r w:rsidR="00B72579" w:rsidRPr="00AD2E1F">
        <w:rPr>
          <w:rFonts w:cs="Arial"/>
          <w:sz w:val="20"/>
        </w:rPr>
        <w:t xml:space="preserve"> in dokazila o usposobljenosti</w:t>
      </w:r>
    </w:p>
    <w:p w14:paraId="01E0793C" w14:textId="77777777" w:rsidR="00111C34" w:rsidRPr="00AD2E1F" w:rsidRDefault="00111C34" w:rsidP="005C4CF4">
      <w:pPr>
        <w:spacing w:before="60"/>
        <w:ind w:left="993"/>
        <w:jc w:val="both"/>
        <w:rPr>
          <w:sz w:val="20"/>
          <w:szCs w:val="24"/>
        </w:rPr>
      </w:pPr>
      <w:r w:rsidRPr="00AD2E1F">
        <w:rPr>
          <w:sz w:val="20"/>
          <w:szCs w:val="24"/>
        </w:rPr>
        <w:t>Gospodarski subjekt lahko v ponudbi nastopa kot samostojni ponudnik, kot glavni izvajalec, kot vodilni partner v skupni ponudbi, kot partner v skupni ponudbi, kot podizvajalec</w:t>
      </w:r>
      <w:r w:rsidRPr="00AD2E1F">
        <w:rPr>
          <w:rFonts w:cs="Arial"/>
          <w:sz w:val="20"/>
        </w:rPr>
        <w:t>.</w:t>
      </w:r>
    </w:p>
    <w:p w14:paraId="1B97B4D0" w14:textId="5C333D43" w:rsidR="00111C34" w:rsidRPr="00AD2E1F" w:rsidRDefault="00111C34" w:rsidP="005C4CF4">
      <w:pPr>
        <w:spacing w:before="60"/>
        <w:ind w:left="993"/>
        <w:jc w:val="both"/>
        <w:rPr>
          <w:sz w:val="20"/>
          <w:szCs w:val="24"/>
        </w:rPr>
      </w:pPr>
      <w:r w:rsidRPr="00AD2E1F">
        <w:rPr>
          <w:rFonts w:cs="Arial"/>
          <w:sz w:val="20"/>
        </w:rPr>
        <w:t>V listini »Podatki</w:t>
      </w:r>
      <w:r w:rsidRPr="00AD2E1F">
        <w:rPr>
          <w:sz w:val="20"/>
          <w:szCs w:val="24"/>
        </w:rPr>
        <w:t xml:space="preserve"> o </w:t>
      </w:r>
      <w:r w:rsidRPr="00AD2E1F">
        <w:rPr>
          <w:rFonts w:cs="Arial"/>
          <w:sz w:val="20"/>
        </w:rPr>
        <w:t>gospodarskem subjektu«</w:t>
      </w:r>
      <w:r w:rsidRPr="00AD2E1F">
        <w:rPr>
          <w:sz w:val="20"/>
          <w:szCs w:val="24"/>
        </w:rPr>
        <w:t xml:space="preserve"> mora </w:t>
      </w:r>
      <w:r w:rsidRPr="00AD2E1F">
        <w:rPr>
          <w:rFonts w:cs="Arial"/>
          <w:sz w:val="20"/>
        </w:rPr>
        <w:t xml:space="preserve">vsak navesti katera dela prevzema in njihovo vrednost. </w:t>
      </w:r>
    </w:p>
    <w:p w14:paraId="26004404" w14:textId="477F97D7" w:rsidR="00111C34" w:rsidRDefault="00111C34" w:rsidP="005C4CF4">
      <w:pPr>
        <w:spacing w:before="60"/>
        <w:ind w:left="993"/>
        <w:jc w:val="both"/>
        <w:rPr>
          <w:rFonts w:cs="Arial"/>
          <w:sz w:val="20"/>
        </w:rPr>
      </w:pPr>
      <w:r w:rsidRPr="00AD2E1F">
        <w:rPr>
          <w:rFonts w:cs="Arial"/>
          <w:sz w:val="20"/>
        </w:rPr>
        <w:t xml:space="preserve">Izpolnjena in podpisana dokazila o zahtevani usposobljenosti (naročnikove predloge) ter podatke o gospodarskem subjektu se priloži kot </w:t>
      </w:r>
      <w:r w:rsidRPr="00016674">
        <w:rPr>
          <w:rFonts w:cs="Arial"/>
          <w:b/>
          <w:sz w:val="20"/>
        </w:rPr>
        <w:t>»</w:t>
      </w:r>
      <w:proofErr w:type="spellStart"/>
      <w:r w:rsidRPr="00016674">
        <w:rPr>
          <w:rFonts w:cs="Arial"/>
          <w:b/>
          <w:sz w:val="20"/>
        </w:rPr>
        <w:t>pdf</w:t>
      </w:r>
      <w:proofErr w:type="spellEnd"/>
      <w:r w:rsidRPr="00016674">
        <w:rPr>
          <w:rFonts w:cs="Arial"/>
          <w:b/>
          <w:sz w:val="20"/>
        </w:rPr>
        <w:t>«</w:t>
      </w:r>
      <w:r w:rsidRPr="00AD2E1F">
        <w:rPr>
          <w:rFonts w:cs="Arial"/>
          <w:sz w:val="20"/>
        </w:rPr>
        <w:t xml:space="preserve"> dokumente v razdelek </w:t>
      </w:r>
      <w:r w:rsidRPr="00016674">
        <w:rPr>
          <w:rFonts w:cs="Arial"/>
          <w:b/>
          <w:i/>
          <w:sz w:val="20"/>
        </w:rPr>
        <w:t>»druge priloge«.</w:t>
      </w:r>
    </w:p>
    <w:p w14:paraId="04F0F63D" w14:textId="77777777" w:rsidR="003E2D2A" w:rsidRPr="00AD2E1F" w:rsidRDefault="003E2D2A" w:rsidP="005C4CF4">
      <w:pPr>
        <w:spacing w:before="60"/>
        <w:ind w:left="993"/>
        <w:jc w:val="both"/>
        <w:rPr>
          <w:rFonts w:cs="Arial"/>
          <w:sz w:val="20"/>
        </w:rPr>
      </w:pPr>
    </w:p>
    <w:p w14:paraId="733E1DA0" w14:textId="77777777" w:rsidR="00B55BEF" w:rsidRPr="00AD2E1F" w:rsidRDefault="00B72579" w:rsidP="00F82456">
      <w:pPr>
        <w:pStyle w:val="Telobesedila2"/>
        <w:keepNext/>
        <w:tabs>
          <w:tab w:val="left" w:pos="993"/>
        </w:tabs>
        <w:spacing w:before="60"/>
        <w:ind w:left="993" w:hanging="454"/>
        <w:rPr>
          <w:rFonts w:cs="Arial"/>
          <w:sz w:val="20"/>
        </w:rPr>
      </w:pPr>
      <w:r w:rsidRPr="00AD2E1F">
        <w:rPr>
          <w:rFonts w:cs="Arial"/>
          <w:sz w:val="20"/>
        </w:rPr>
        <w:t xml:space="preserve">4.4.  </w:t>
      </w:r>
      <w:r w:rsidR="005F7B6B" w:rsidRPr="00AD2E1F">
        <w:rPr>
          <w:rFonts w:cs="Arial"/>
          <w:sz w:val="20"/>
        </w:rPr>
        <w:t>Specifikacija naročila</w:t>
      </w:r>
    </w:p>
    <w:p w14:paraId="3826E561" w14:textId="2A415F93" w:rsidR="003E2D2A" w:rsidRPr="008850A5" w:rsidRDefault="003E2D2A" w:rsidP="003E2D2A">
      <w:pPr>
        <w:pStyle w:val="Telobesedila2"/>
        <w:spacing w:before="60"/>
        <w:ind w:left="993"/>
        <w:rPr>
          <w:rFonts w:cs="Arial"/>
          <w:b w:val="0"/>
          <w:sz w:val="20"/>
        </w:rPr>
      </w:pPr>
      <w:r w:rsidRPr="008850A5">
        <w:rPr>
          <w:rFonts w:cs="Arial"/>
          <w:b w:val="0"/>
          <w:sz w:val="20"/>
        </w:rPr>
        <w:t>V ponudbi mora biti priložena (razdelek</w:t>
      </w:r>
      <w:r w:rsidRPr="008850A5">
        <w:rPr>
          <w:rFonts w:cs="Arial"/>
          <w:i/>
          <w:sz w:val="20"/>
        </w:rPr>
        <w:t xml:space="preserve"> </w:t>
      </w:r>
      <w:r>
        <w:rPr>
          <w:rFonts w:cs="Arial"/>
          <w:i/>
          <w:sz w:val="20"/>
        </w:rPr>
        <w:t>»</w:t>
      </w:r>
      <w:r w:rsidRPr="008850A5">
        <w:rPr>
          <w:rFonts w:cs="Arial"/>
          <w:i/>
          <w:sz w:val="20"/>
        </w:rPr>
        <w:t>druge priloge</w:t>
      </w:r>
      <w:r>
        <w:rPr>
          <w:rFonts w:cs="Arial"/>
          <w:i/>
          <w:sz w:val="20"/>
        </w:rPr>
        <w:t>«</w:t>
      </w:r>
      <w:r w:rsidRPr="008850A5">
        <w:rPr>
          <w:rFonts w:cs="Arial"/>
          <w:b w:val="0"/>
          <w:sz w:val="20"/>
        </w:rPr>
        <w:t xml:space="preserve">) naročnikova specifikacija naročila </w:t>
      </w:r>
      <w:r>
        <w:rPr>
          <w:rFonts w:cs="Arial"/>
          <w:b w:val="0"/>
          <w:sz w:val="20"/>
        </w:rPr>
        <w:t>(projektna naloga in</w:t>
      </w:r>
      <w:r w:rsidRPr="008850A5">
        <w:rPr>
          <w:rFonts w:cs="Arial"/>
          <w:b w:val="0"/>
          <w:sz w:val="20"/>
        </w:rPr>
        <w:t xml:space="preserve"> ponudbeni predračun), kjer sta opredeljena vsebina in obseg naročila. Upoštevane morajo biti vse zahteve iz specifikacije naročila, ponudnik pa je ne sme spreminjati. </w:t>
      </w:r>
    </w:p>
    <w:p w14:paraId="6B1D69F0" w14:textId="77777777" w:rsidR="0069260B" w:rsidRPr="00AD2E1F" w:rsidRDefault="00A837FD" w:rsidP="00115744">
      <w:pPr>
        <w:autoSpaceDE w:val="0"/>
        <w:autoSpaceDN w:val="0"/>
        <w:adjustRightInd w:val="0"/>
        <w:spacing w:before="60"/>
        <w:ind w:left="992"/>
        <w:jc w:val="both"/>
        <w:rPr>
          <w:rFonts w:cs="Arial"/>
          <w:sz w:val="20"/>
        </w:rPr>
      </w:pPr>
      <w:r w:rsidRPr="00AD2E1F">
        <w:rPr>
          <w:rFonts w:cs="Arial"/>
          <w:sz w:val="20"/>
        </w:rPr>
        <w:t>P</w:t>
      </w:r>
      <w:r w:rsidR="00CB5C6E" w:rsidRPr="00AD2E1F">
        <w:rPr>
          <w:rFonts w:cs="Arial"/>
          <w:sz w:val="20"/>
        </w:rPr>
        <w:t xml:space="preserve">opis del </w:t>
      </w:r>
      <w:r w:rsidR="00885730" w:rsidRPr="00AD2E1F">
        <w:rPr>
          <w:rFonts w:cs="Arial"/>
          <w:sz w:val="20"/>
        </w:rPr>
        <w:t xml:space="preserve">s količinami </w:t>
      </w:r>
      <w:r w:rsidR="00EE77A1" w:rsidRPr="00AD2E1F">
        <w:rPr>
          <w:rFonts w:cs="Arial"/>
          <w:sz w:val="20"/>
        </w:rPr>
        <w:t xml:space="preserve">in cenami </w:t>
      </w:r>
      <w:r w:rsidR="00CB5C6E" w:rsidRPr="00AD2E1F">
        <w:rPr>
          <w:rFonts w:cs="Arial"/>
          <w:sz w:val="20"/>
        </w:rPr>
        <w:t>se predloži v elektronski obliki (</w:t>
      </w:r>
      <w:r w:rsidR="00CB5C6E" w:rsidRPr="00AD2E1F">
        <w:rPr>
          <w:rFonts w:cs="Arial"/>
          <w:i/>
          <w:iCs/>
          <w:sz w:val="20"/>
        </w:rPr>
        <w:t>»</w:t>
      </w:r>
      <w:proofErr w:type="spellStart"/>
      <w:r w:rsidR="00CB5C6E" w:rsidRPr="00AD2E1F">
        <w:rPr>
          <w:rFonts w:cs="Arial"/>
          <w:i/>
          <w:iCs/>
          <w:sz w:val="20"/>
        </w:rPr>
        <w:t>excel</w:t>
      </w:r>
      <w:proofErr w:type="spellEnd"/>
      <w:r w:rsidR="00CB5C6E" w:rsidRPr="00AD2E1F">
        <w:rPr>
          <w:rFonts w:cs="Arial"/>
          <w:i/>
          <w:iCs/>
          <w:sz w:val="20"/>
        </w:rPr>
        <w:t>« datoteka</w:t>
      </w:r>
      <w:r w:rsidR="00CB5C6E" w:rsidRPr="00AD2E1F">
        <w:rPr>
          <w:rFonts w:cs="Arial"/>
          <w:sz w:val="20"/>
        </w:rPr>
        <w:t>)</w:t>
      </w:r>
      <w:r w:rsidR="00A76E59" w:rsidRPr="00AD2E1F">
        <w:rPr>
          <w:rFonts w:cs="Arial"/>
          <w:sz w:val="20"/>
        </w:rPr>
        <w:t>.</w:t>
      </w:r>
      <w:r w:rsidR="00CB5C6E" w:rsidRPr="00AD2E1F">
        <w:rPr>
          <w:rFonts w:cs="Arial"/>
          <w:sz w:val="20"/>
        </w:rPr>
        <w:t xml:space="preserve"> </w:t>
      </w:r>
      <w:r w:rsidR="00EE77A1" w:rsidRPr="00AD2E1F">
        <w:rPr>
          <w:rFonts w:cs="Arial"/>
          <w:sz w:val="20"/>
        </w:rPr>
        <w:t>C</w:t>
      </w:r>
      <w:r w:rsidR="0069260B" w:rsidRPr="00AD2E1F">
        <w:rPr>
          <w:rFonts w:cs="Arial"/>
          <w:sz w:val="20"/>
        </w:rPr>
        <w:t>ene na enoto (</w:t>
      </w:r>
      <w:r w:rsidR="0069260B" w:rsidRPr="00AD2E1F">
        <w:rPr>
          <w:rFonts w:cs="Arial"/>
          <w:i/>
          <w:iCs/>
          <w:sz w:val="20"/>
        </w:rPr>
        <w:t>brez DDV</w:t>
      </w:r>
      <w:r w:rsidR="0069260B" w:rsidRPr="00AD2E1F">
        <w:rPr>
          <w:rFonts w:cs="Arial"/>
          <w:sz w:val="20"/>
        </w:rPr>
        <w:t>) in vrednost postavk (</w:t>
      </w:r>
      <w:r w:rsidR="0069260B" w:rsidRPr="00AD2E1F">
        <w:rPr>
          <w:rFonts w:cs="Arial"/>
          <w:i/>
          <w:iCs/>
          <w:sz w:val="20"/>
        </w:rPr>
        <w:t>količina x cena na enoto</w:t>
      </w:r>
      <w:r w:rsidR="0069260B" w:rsidRPr="00AD2E1F">
        <w:rPr>
          <w:rFonts w:cs="Arial"/>
          <w:sz w:val="20"/>
        </w:rPr>
        <w:t xml:space="preserve">) </w:t>
      </w:r>
      <w:r w:rsidR="00EE77A1" w:rsidRPr="00AD2E1F">
        <w:rPr>
          <w:rFonts w:cs="Arial"/>
          <w:sz w:val="20"/>
        </w:rPr>
        <w:t xml:space="preserve">se </w:t>
      </w:r>
      <w:r w:rsidR="0069260B" w:rsidRPr="00AD2E1F">
        <w:rPr>
          <w:rFonts w:cs="Arial"/>
          <w:sz w:val="20"/>
        </w:rPr>
        <w:t>navede v EUR, največ na cent natančno.</w:t>
      </w:r>
      <w:r w:rsidR="00493310" w:rsidRPr="00AD2E1F">
        <w:rPr>
          <w:rFonts w:cs="Arial"/>
          <w:sz w:val="20"/>
        </w:rPr>
        <w:t xml:space="preserve"> </w:t>
      </w:r>
      <w:r w:rsidR="0069260B" w:rsidRPr="00AD2E1F">
        <w:rPr>
          <w:rFonts w:cs="Arial"/>
          <w:sz w:val="20"/>
        </w:rPr>
        <w:t>V primeru razhajanj</w:t>
      </w:r>
      <w:r w:rsidR="001B6778" w:rsidRPr="00AD2E1F">
        <w:rPr>
          <w:rFonts w:cs="Arial"/>
          <w:sz w:val="20"/>
        </w:rPr>
        <w:t>a</w:t>
      </w:r>
      <w:r w:rsidR="0069260B" w:rsidRPr="00AD2E1F">
        <w:rPr>
          <w:rFonts w:cs="Arial"/>
          <w:sz w:val="20"/>
        </w:rPr>
        <w:t xml:space="preserve"> med </w:t>
      </w:r>
      <w:r w:rsidR="001B6778" w:rsidRPr="00AD2E1F">
        <w:rPr>
          <w:rFonts w:cs="Arial"/>
          <w:sz w:val="20"/>
        </w:rPr>
        <w:t xml:space="preserve">istovrstnim </w:t>
      </w:r>
      <w:r w:rsidR="0069260B" w:rsidRPr="00AD2E1F">
        <w:rPr>
          <w:rFonts w:cs="Arial"/>
          <w:sz w:val="20"/>
        </w:rPr>
        <w:t>podatk</w:t>
      </w:r>
      <w:r w:rsidR="001B6778" w:rsidRPr="00AD2E1F">
        <w:rPr>
          <w:rFonts w:cs="Arial"/>
          <w:sz w:val="20"/>
        </w:rPr>
        <w:t>om</w:t>
      </w:r>
      <w:r w:rsidR="0069260B" w:rsidRPr="00AD2E1F">
        <w:rPr>
          <w:rFonts w:cs="Arial"/>
          <w:sz w:val="20"/>
        </w:rPr>
        <w:t xml:space="preserve"> v </w:t>
      </w:r>
      <w:r w:rsidR="00493310" w:rsidRPr="00AD2E1F">
        <w:rPr>
          <w:rFonts w:cs="Arial"/>
          <w:sz w:val="20"/>
        </w:rPr>
        <w:t>predračunu (</w:t>
      </w:r>
      <w:r w:rsidR="00493310" w:rsidRPr="00AD2E1F">
        <w:rPr>
          <w:rFonts w:cs="Arial"/>
          <w:i/>
          <w:sz w:val="20"/>
        </w:rPr>
        <w:t>listina »PONUDBA«</w:t>
      </w:r>
      <w:r w:rsidR="00493310" w:rsidRPr="00AD2E1F">
        <w:rPr>
          <w:rFonts w:cs="Arial"/>
          <w:sz w:val="20"/>
        </w:rPr>
        <w:t>)</w:t>
      </w:r>
      <w:r w:rsidR="00B735F5" w:rsidRPr="00AD2E1F">
        <w:rPr>
          <w:rFonts w:cs="Arial"/>
          <w:sz w:val="20"/>
        </w:rPr>
        <w:t xml:space="preserve"> in podatk</w:t>
      </w:r>
      <w:r w:rsidR="001B6778" w:rsidRPr="00AD2E1F">
        <w:rPr>
          <w:rFonts w:cs="Arial"/>
          <w:sz w:val="20"/>
        </w:rPr>
        <w:t>om</w:t>
      </w:r>
      <w:r w:rsidR="0069260B" w:rsidRPr="00AD2E1F">
        <w:rPr>
          <w:rFonts w:cs="Arial"/>
          <w:sz w:val="20"/>
        </w:rPr>
        <w:t xml:space="preserve"> </w:t>
      </w:r>
      <w:r w:rsidR="00493310" w:rsidRPr="00AD2E1F">
        <w:rPr>
          <w:rFonts w:cs="Arial"/>
          <w:sz w:val="20"/>
        </w:rPr>
        <w:t>v predloženem popisu del s količinami in cenami</w:t>
      </w:r>
      <w:r w:rsidR="006D2178" w:rsidRPr="00AD2E1F">
        <w:rPr>
          <w:rFonts w:cs="Arial"/>
          <w:sz w:val="20"/>
        </w:rPr>
        <w:t xml:space="preserve"> </w:t>
      </w:r>
      <w:r w:rsidR="0069260B" w:rsidRPr="00AD2E1F">
        <w:rPr>
          <w:rFonts w:cs="Arial"/>
          <w:sz w:val="20"/>
        </w:rPr>
        <w:t>velja</w:t>
      </w:r>
      <w:r w:rsidR="006D2178" w:rsidRPr="00AD2E1F">
        <w:rPr>
          <w:rFonts w:cs="Arial"/>
          <w:sz w:val="20"/>
        </w:rPr>
        <w:t xml:space="preserve"> </w:t>
      </w:r>
      <w:r w:rsidR="001B6778" w:rsidRPr="00AD2E1F">
        <w:rPr>
          <w:rFonts w:cs="Arial"/>
          <w:sz w:val="20"/>
        </w:rPr>
        <w:t>slednji.</w:t>
      </w:r>
    </w:p>
    <w:p w14:paraId="62760DC7" w14:textId="499AFAA3" w:rsidR="008652BD" w:rsidRDefault="00CB5C6E" w:rsidP="00F82456">
      <w:pPr>
        <w:pStyle w:val="Telobesedila2"/>
        <w:spacing w:before="60"/>
        <w:ind w:left="993"/>
        <w:rPr>
          <w:rFonts w:cs="Arial"/>
          <w:b w:val="0"/>
          <w:sz w:val="20"/>
        </w:rPr>
      </w:pPr>
      <w:r w:rsidRPr="00AD2E1F">
        <w:rPr>
          <w:rFonts w:cs="Arial"/>
          <w:b w:val="0"/>
          <w:sz w:val="20"/>
        </w:rPr>
        <w:lastRenderedPageBreak/>
        <w:t xml:space="preserve">Kakršnokoli napako v objavljenem popisu del </w:t>
      </w:r>
      <w:r w:rsidR="00587115" w:rsidRPr="00AD2E1F">
        <w:rPr>
          <w:rFonts w:cs="Arial"/>
          <w:b w:val="0"/>
          <w:sz w:val="20"/>
        </w:rPr>
        <w:t xml:space="preserve">s količinami </w:t>
      </w:r>
      <w:r w:rsidRPr="00AD2E1F">
        <w:rPr>
          <w:rFonts w:cs="Arial"/>
          <w:b w:val="0"/>
          <w:sz w:val="20"/>
        </w:rPr>
        <w:t>(</w:t>
      </w:r>
      <w:r w:rsidRPr="00AD2E1F">
        <w:rPr>
          <w:rFonts w:cs="Arial"/>
          <w:b w:val="0"/>
          <w:i/>
          <w:iCs/>
          <w:sz w:val="20"/>
        </w:rPr>
        <w:t>napačna količina</w:t>
      </w:r>
      <w:r w:rsidR="00587115" w:rsidRPr="00AD2E1F">
        <w:rPr>
          <w:rFonts w:cs="Arial"/>
          <w:b w:val="0"/>
          <w:i/>
          <w:iCs/>
          <w:sz w:val="20"/>
        </w:rPr>
        <w:t>,</w:t>
      </w:r>
      <w:r w:rsidRPr="00AD2E1F">
        <w:rPr>
          <w:rFonts w:cs="Arial"/>
          <w:b w:val="0"/>
          <w:i/>
          <w:iCs/>
          <w:sz w:val="20"/>
        </w:rPr>
        <w:t xml:space="preserve"> enota mere,</w:t>
      </w:r>
      <w:r w:rsidRPr="00AD2E1F">
        <w:rPr>
          <w:rFonts w:cs="Arial"/>
          <w:b w:val="0"/>
          <w:sz w:val="20"/>
        </w:rPr>
        <w:t xml:space="preserve"> </w:t>
      </w:r>
      <w:r w:rsidR="00587115" w:rsidRPr="00AD2E1F">
        <w:rPr>
          <w:rFonts w:cs="Arial"/>
          <w:b w:val="0"/>
          <w:i/>
          <w:sz w:val="20"/>
        </w:rPr>
        <w:t>formula</w:t>
      </w:r>
      <w:r w:rsidR="00587115" w:rsidRPr="00AD2E1F">
        <w:rPr>
          <w:rFonts w:cs="Arial"/>
          <w:b w:val="0"/>
          <w:sz w:val="20"/>
        </w:rPr>
        <w:t xml:space="preserve">, </w:t>
      </w:r>
      <w:r w:rsidRPr="00AD2E1F">
        <w:rPr>
          <w:rFonts w:cs="Arial"/>
          <w:b w:val="0"/>
          <w:i/>
          <w:iCs/>
          <w:sz w:val="20"/>
        </w:rPr>
        <w:t>blokada</w:t>
      </w:r>
      <w:r w:rsidR="00291651" w:rsidRPr="00AD2E1F">
        <w:rPr>
          <w:rFonts w:cs="Arial"/>
          <w:b w:val="0"/>
          <w:sz w:val="20"/>
        </w:rPr>
        <w:t xml:space="preserve"> </w:t>
      </w:r>
      <w:r w:rsidRPr="00AD2E1F">
        <w:rPr>
          <w:rFonts w:cs="Arial"/>
          <w:b w:val="0"/>
          <w:sz w:val="20"/>
        </w:rPr>
        <w:t xml:space="preserve">...) lahko odpravi izključno naročnik, ponudnik pa je na napako, ki jo odkrije dolžan opozoriti preko portala javnih naročil. </w:t>
      </w:r>
    </w:p>
    <w:p w14:paraId="5C996EBD" w14:textId="77777777" w:rsidR="003E2D2A" w:rsidRPr="00AD2E1F" w:rsidRDefault="003E2D2A" w:rsidP="00F82456">
      <w:pPr>
        <w:pStyle w:val="Telobesedila2"/>
        <w:spacing w:before="60"/>
        <w:ind w:left="993"/>
        <w:rPr>
          <w:rFonts w:cs="Arial"/>
          <w:b w:val="0"/>
          <w:sz w:val="20"/>
        </w:rPr>
      </w:pPr>
    </w:p>
    <w:p w14:paraId="65FB7337" w14:textId="77777777" w:rsidR="00271187" w:rsidRPr="00AD2E1F" w:rsidRDefault="00F6335C" w:rsidP="00F82456">
      <w:pPr>
        <w:pStyle w:val="Telobesedila2"/>
        <w:keepNext/>
        <w:tabs>
          <w:tab w:val="left" w:pos="993"/>
        </w:tabs>
        <w:spacing w:before="60"/>
        <w:ind w:left="539"/>
        <w:rPr>
          <w:rFonts w:cs="Arial"/>
          <w:sz w:val="20"/>
        </w:rPr>
      </w:pPr>
      <w:r w:rsidRPr="00AD2E1F">
        <w:rPr>
          <w:rFonts w:cs="Arial"/>
          <w:sz w:val="20"/>
        </w:rPr>
        <w:t>4.</w:t>
      </w:r>
      <w:r w:rsidR="00B72579" w:rsidRPr="00AD2E1F">
        <w:rPr>
          <w:rFonts w:cs="Arial"/>
          <w:sz w:val="20"/>
        </w:rPr>
        <w:t>5</w:t>
      </w:r>
      <w:r w:rsidR="00B55BEF" w:rsidRPr="00AD2E1F">
        <w:rPr>
          <w:rFonts w:cs="Arial"/>
          <w:sz w:val="20"/>
        </w:rPr>
        <w:tab/>
        <w:t>Zavarovanje za resnost ponudbe</w:t>
      </w:r>
    </w:p>
    <w:p w14:paraId="7A8002B5" w14:textId="627C85D1" w:rsidR="00271187" w:rsidRPr="00AD2E1F" w:rsidRDefault="00271187" w:rsidP="00115744">
      <w:pPr>
        <w:spacing w:before="60"/>
        <w:ind w:left="992"/>
        <w:jc w:val="both"/>
        <w:rPr>
          <w:rFonts w:cs="Arial"/>
          <w:sz w:val="20"/>
        </w:rPr>
      </w:pPr>
      <w:r w:rsidRPr="00AD2E1F">
        <w:rPr>
          <w:rFonts w:cs="Arial"/>
          <w:sz w:val="20"/>
        </w:rPr>
        <w:t>Kot zavarovanje za resnost ponudbe mora ponudnik (</w:t>
      </w:r>
      <w:r w:rsidRPr="00AD2E1F">
        <w:rPr>
          <w:rFonts w:cs="Arial"/>
          <w:i/>
          <w:sz w:val="20"/>
        </w:rPr>
        <w:t>pri skupni ponudbi katerikoli partner</w:t>
      </w:r>
      <w:r w:rsidRPr="00AD2E1F">
        <w:rPr>
          <w:rFonts w:cs="Arial"/>
          <w:sz w:val="20"/>
        </w:rPr>
        <w:t>) predložiti garancijo</w:t>
      </w:r>
      <w:r w:rsidR="003B766F" w:rsidRPr="00AD2E1F">
        <w:rPr>
          <w:rFonts w:cs="Arial"/>
          <w:sz w:val="20"/>
        </w:rPr>
        <w:t xml:space="preserve"> </w:t>
      </w:r>
      <w:r w:rsidR="008F199B" w:rsidRPr="00413CBB">
        <w:rPr>
          <w:rFonts w:cs="Arial"/>
          <w:sz w:val="20"/>
        </w:rPr>
        <w:t>za katero veljajo »Enotna pravila za garancije na poziv (EPGP)</w:t>
      </w:r>
      <w:r w:rsidR="00725234" w:rsidRPr="00413CBB">
        <w:rPr>
          <w:rFonts w:cs="Arial"/>
          <w:sz w:val="20"/>
        </w:rPr>
        <w:t xml:space="preserve">, </w:t>
      </w:r>
      <w:r w:rsidR="00F82456" w:rsidRPr="00413CBB">
        <w:rPr>
          <w:rFonts w:cs="Arial"/>
          <w:sz w:val="20"/>
        </w:rPr>
        <w:t>revizija iz leta 2010</w:t>
      </w:r>
      <w:r w:rsidR="00F82456" w:rsidRPr="00AD2E1F">
        <w:rPr>
          <w:rFonts w:cs="Arial"/>
          <w:sz w:val="20"/>
        </w:rPr>
        <w:t>, izdana pri MTZ pod št. 758</w:t>
      </w:r>
      <w:r w:rsidR="008F199B" w:rsidRPr="00AD2E1F">
        <w:rPr>
          <w:rFonts w:cs="Arial"/>
          <w:sz w:val="20"/>
        </w:rPr>
        <w:t xml:space="preserve">«. </w:t>
      </w:r>
      <w:r w:rsidR="00413FFC" w:rsidRPr="00AD2E1F">
        <w:rPr>
          <w:rFonts w:cs="Arial"/>
          <w:sz w:val="20"/>
        </w:rPr>
        <w:t xml:space="preserve">Skeniran original zavarovanja se predloži kot </w:t>
      </w:r>
      <w:r w:rsidR="00413FFC" w:rsidRPr="00016674">
        <w:rPr>
          <w:rFonts w:cs="Arial"/>
          <w:b/>
          <w:sz w:val="20"/>
        </w:rPr>
        <w:t>»</w:t>
      </w:r>
      <w:proofErr w:type="spellStart"/>
      <w:r w:rsidR="00413FFC" w:rsidRPr="00016674">
        <w:rPr>
          <w:rFonts w:cs="Arial"/>
          <w:b/>
          <w:sz w:val="20"/>
        </w:rPr>
        <w:t>pdf</w:t>
      </w:r>
      <w:proofErr w:type="spellEnd"/>
      <w:r w:rsidR="00413FFC" w:rsidRPr="00016674">
        <w:rPr>
          <w:rFonts w:cs="Arial"/>
          <w:b/>
          <w:sz w:val="20"/>
        </w:rPr>
        <w:t xml:space="preserve">« </w:t>
      </w:r>
      <w:r w:rsidR="00413FFC" w:rsidRPr="00AD2E1F">
        <w:rPr>
          <w:rFonts w:cs="Arial"/>
          <w:sz w:val="20"/>
        </w:rPr>
        <w:t xml:space="preserve">dokument v razdelek </w:t>
      </w:r>
      <w:r w:rsidR="00413FFC" w:rsidRPr="00016674">
        <w:rPr>
          <w:rFonts w:cs="Arial"/>
          <w:b/>
          <w:i/>
          <w:sz w:val="20"/>
        </w:rPr>
        <w:t>»druge priloge«.</w:t>
      </w:r>
    </w:p>
    <w:p w14:paraId="1BF4D204" w14:textId="77777777" w:rsidR="001C56F8" w:rsidRPr="00AD2E1F" w:rsidRDefault="001C56F8" w:rsidP="00115744">
      <w:pPr>
        <w:spacing w:before="60"/>
        <w:ind w:left="992"/>
        <w:jc w:val="both"/>
        <w:rPr>
          <w:rFonts w:cs="Arial"/>
          <w:sz w:val="20"/>
        </w:rPr>
      </w:pPr>
    </w:p>
    <w:p w14:paraId="1A29AB76" w14:textId="77777777" w:rsidR="001C56F8" w:rsidRPr="00AD2E1F" w:rsidRDefault="001C56F8" w:rsidP="001C56F8">
      <w:pPr>
        <w:pStyle w:val="Telobesedila2"/>
        <w:keepNext/>
        <w:tabs>
          <w:tab w:val="left" w:pos="993"/>
        </w:tabs>
        <w:spacing w:before="60"/>
        <w:ind w:left="539"/>
        <w:rPr>
          <w:rFonts w:cs="Arial"/>
          <w:sz w:val="20"/>
        </w:rPr>
      </w:pPr>
    </w:p>
    <w:p w14:paraId="4BA396B2" w14:textId="77777777" w:rsidR="001C56F8" w:rsidRPr="00AD2E1F" w:rsidRDefault="001C56F8" w:rsidP="00115744">
      <w:pPr>
        <w:spacing w:before="60"/>
        <w:ind w:left="992"/>
        <w:jc w:val="both"/>
        <w:rPr>
          <w:rFonts w:cs="Arial"/>
          <w:sz w:val="20"/>
        </w:rPr>
      </w:pPr>
    </w:p>
    <w:p w14:paraId="5DD919C8" w14:textId="77777777" w:rsidR="00B55BEF" w:rsidRPr="00AD2E1F" w:rsidRDefault="00B55BEF" w:rsidP="00F82456">
      <w:pPr>
        <w:tabs>
          <w:tab w:val="left" w:pos="1276"/>
        </w:tabs>
        <w:ind w:left="1276" w:hanging="283"/>
        <w:rPr>
          <w:rFonts w:cs="Arial"/>
          <w:sz w:val="20"/>
        </w:rPr>
      </w:pPr>
    </w:p>
    <w:p w14:paraId="6CBEF5CE" w14:textId="77777777" w:rsidR="00B55BEF" w:rsidRPr="00AD2E1F" w:rsidRDefault="00B55BEF" w:rsidP="00B55BEF">
      <w:pPr>
        <w:pStyle w:val="Naslov2"/>
        <w:keepNext w:val="0"/>
        <w:jc w:val="both"/>
        <w:rPr>
          <w:rFonts w:cs="Arial"/>
          <w:sz w:val="20"/>
        </w:rPr>
        <w:sectPr w:rsidR="00B55BEF" w:rsidRPr="00AD2E1F" w:rsidSect="009704DD">
          <w:headerReference w:type="even" r:id="rId15"/>
          <w:headerReference w:type="default" r:id="rId16"/>
          <w:footerReference w:type="default" r:id="rId17"/>
          <w:headerReference w:type="first" r:id="rId18"/>
          <w:footerReference w:type="first" r:id="rId19"/>
          <w:pgSz w:w="11906" w:h="16838" w:code="9"/>
          <w:pgMar w:top="1418" w:right="1418" w:bottom="1418" w:left="1418" w:header="284" w:footer="284" w:gutter="0"/>
          <w:pgNumType w:start="2"/>
          <w:cols w:space="708"/>
          <w:docGrid w:linePitch="299"/>
        </w:sectPr>
      </w:pPr>
    </w:p>
    <w:p w14:paraId="74E8CC1B" w14:textId="77777777" w:rsidR="00467C8E" w:rsidRDefault="00467C8E" w:rsidP="00B55BEF">
      <w:pPr>
        <w:pStyle w:val="Naslov2"/>
        <w:keepNext w:val="0"/>
        <w:rPr>
          <w:rFonts w:cs="Arial"/>
          <w:b/>
          <w:caps/>
          <w:sz w:val="20"/>
        </w:rPr>
      </w:pPr>
    </w:p>
    <w:p w14:paraId="21EB13C8" w14:textId="77777777" w:rsidR="00B55BEF" w:rsidRPr="00AD2E1F" w:rsidRDefault="00B55BEF" w:rsidP="00B55BEF">
      <w:pPr>
        <w:pStyle w:val="Naslov2"/>
        <w:keepNext w:val="0"/>
        <w:rPr>
          <w:rFonts w:cs="Arial"/>
          <w:b/>
          <w:caps/>
          <w:sz w:val="20"/>
          <w:u w:val="single"/>
        </w:rPr>
      </w:pPr>
      <w:r w:rsidRPr="00AD2E1F">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B55BEF" w:rsidRPr="00AD2E1F" w14:paraId="494A2ECD" w14:textId="77777777" w:rsidTr="00060B09">
        <w:trPr>
          <w:jc w:val="center"/>
        </w:trPr>
        <w:tc>
          <w:tcPr>
            <w:tcW w:w="627" w:type="dxa"/>
            <w:vAlign w:val="bottom"/>
          </w:tcPr>
          <w:p w14:paraId="5262AFC1" w14:textId="77777777"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14:paraId="2EFD5F9F" w14:textId="77777777" w:rsidR="00B55BEF" w:rsidRPr="00AD2E1F" w:rsidRDefault="00B55BEF" w:rsidP="005E6571">
            <w:pPr>
              <w:rPr>
                <w:rFonts w:cs="Arial"/>
                <w:sz w:val="20"/>
              </w:rPr>
            </w:pPr>
          </w:p>
        </w:tc>
      </w:tr>
    </w:tbl>
    <w:p w14:paraId="3DF258B9" w14:textId="77777777" w:rsidR="00B55BEF" w:rsidRPr="00AD2E1F" w:rsidRDefault="00B55BEF" w:rsidP="00B55BEF">
      <w:pPr>
        <w:rPr>
          <w:rFonts w:cs="Arial"/>
          <w:sz w:val="20"/>
        </w:rPr>
      </w:pPr>
    </w:p>
    <w:p w14:paraId="15427A6A" w14:textId="77777777"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AD2E1F" w14:paraId="0BD1C5D3" w14:textId="77777777" w:rsidTr="00060B09">
        <w:trPr>
          <w:trHeight w:val="378"/>
        </w:trPr>
        <w:tc>
          <w:tcPr>
            <w:tcW w:w="2127" w:type="dxa"/>
          </w:tcPr>
          <w:p w14:paraId="325EF9BE" w14:textId="77777777" w:rsidR="00B55BEF" w:rsidRPr="00AD2E1F" w:rsidRDefault="00B55BEF" w:rsidP="005E6571">
            <w:pPr>
              <w:spacing w:before="60" w:after="60"/>
              <w:jc w:val="right"/>
              <w:rPr>
                <w:rFonts w:cs="Arial"/>
                <w:sz w:val="20"/>
              </w:rPr>
            </w:pPr>
            <w:r w:rsidRPr="00AD2E1F">
              <w:rPr>
                <w:rFonts w:cs="Arial"/>
                <w:sz w:val="20"/>
              </w:rPr>
              <w:t>Predmet naročila:</w:t>
            </w:r>
          </w:p>
        </w:tc>
        <w:tc>
          <w:tcPr>
            <w:tcW w:w="6945" w:type="dxa"/>
          </w:tcPr>
          <w:p w14:paraId="009FC193" w14:textId="493B9EB3" w:rsidR="0035315F" w:rsidRPr="00AD2E1F" w:rsidRDefault="000649A5" w:rsidP="00467C8E">
            <w:pPr>
              <w:pStyle w:val="Glava"/>
              <w:tabs>
                <w:tab w:val="clear" w:pos="4536"/>
                <w:tab w:val="clear" w:pos="9072"/>
              </w:tabs>
              <w:spacing w:before="60" w:after="60"/>
              <w:jc w:val="left"/>
              <w:rPr>
                <w:rFonts w:cs="Arial"/>
                <w:b/>
                <w:sz w:val="20"/>
              </w:rPr>
            </w:pPr>
            <w:r w:rsidRPr="000649A5">
              <w:rPr>
                <w:rFonts w:cs="Arial"/>
                <w:b/>
                <w:sz w:val="20"/>
              </w:rPr>
              <w:t>»Izdelava DGD in PZI za podvoz in nove povezovalne poljske poti v Ivanjem Selu zaradi ukinitve 3 nivojskih prehodov na odseku proge Ljubljana-Divača«</w:t>
            </w:r>
          </w:p>
        </w:tc>
      </w:tr>
      <w:tr w:rsidR="00B55BEF" w:rsidRPr="00AD2E1F" w14:paraId="1AEED2AE" w14:textId="77777777" w:rsidTr="00060B09">
        <w:tc>
          <w:tcPr>
            <w:tcW w:w="2127" w:type="dxa"/>
          </w:tcPr>
          <w:p w14:paraId="099EE395" w14:textId="77777777"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14:paraId="2F8D8563" w14:textId="77777777"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14:paraId="6342F646" w14:textId="77777777" w:rsidR="00B55BEF" w:rsidRPr="00AD2E1F" w:rsidRDefault="00B55BEF" w:rsidP="0032755C">
            <w:pPr>
              <w:pStyle w:val="Naslov3"/>
              <w:spacing w:after="60"/>
              <w:jc w:val="left"/>
              <w:rPr>
                <w:rFonts w:cs="Arial"/>
                <w:sz w:val="20"/>
              </w:rPr>
            </w:pPr>
            <w:r w:rsidRPr="00AD2E1F">
              <w:rPr>
                <w:rFonts w:cs="Arial"/>
                <w:sz w:val="20"/>
              </w:rPr>
              <w:t>Direkcija RS za infrastrukturo, Tržaška 19, Ljubljana</w:t>
            </w:r>
          </w:p>
        </w:tc>
      </w:tr>
    </w:tbl>
    <w:p w14:paraId="571526F0" w14:textId="77777777"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14:paraId="50D79AFA" w14:textId="77777777" w:rsidTr="00060B09">
        <w:trPr>
          <w:trHeight w:val="335"/>
        </w:trPr>
        <w:tc>
          <w:tcPr>
            <w:tcW w:w="2127" w:type="dxa"/>
            <w:tcBorders>
              <w:top w:val="nil"/>
              <w:left w:val="nil"/>
              <w:bottom w:val="nil"/>
            </w:tcBorders>
          </w:tcPr>
          <w:p w14:paraId="6183BB33" w14:textId="77777777"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14:paraId="15B17097" w14:textId="77777777" w:rsidR="00B55BEF" w:rsidRPr="00AD2E1F" w:rsidRDefault="00B55BEF" w:rsidP="005E6571">
            <w:pPr>
              <w:pStyle w:val="Glava"/>
              <w:spacing w:before="60"/>
              <w:rPr>
                <w:rFonts w:cs="Arial"/>
                <w:sz w:val="20"/>
              </w:rPr>
            </w:pPr>
          </w:p>
          <w:p w14:paraId="53391B42" w14:textId="77777777" w:rsidR="00B55BEF" w:rsidRPr="00AD2E1F" w:rsidRDefault="00B55BEF" w:rsidP="005E6571">
            <w:pPr>
              <w:pStyle w:val="Glava"/>
              <w:spacing w:before="60"/>
              <w:rPr>
                <w:rFonts w:cs="Arial"/>
                <w:sz w:val="20"/>
              </w:rPr>
            </w:pPr>
          </w:p>
        </w:tc>
      </w:tr>
    </w:tbl>
    <w:p w14:paraId="7A614727" w14:textId="77777777" w:rsidR="00B55BEF" w:rsidRPr="00AD2E1F" w:rsidRDefault="00B55BEF" w:rsidP="00B55BEF">
      <w:pPr>
        <w:rPr>
          <w:rFonts w:cs="Arial"/>
          <w:sz w:val="20"/>
        </w:rPr>
      </w:pPr>
    </w:p>
    <w:p w14:paraId="00F39750" w14:textId="77777777" w:rsidR="00B55BEF" w:rsidRPr="00AD2E1F" w:rsidRDefault="00B55BEF" w:rsidP="00B55BEF">
      <w:pPr>
        <w:pStyle w:val="Glava"/>
        <w:rPr>
          <w:rFonts w:cs="Arial"/>
          <w:sz w:val="20"/>
        </w:rPr>
      </w:pPr>
    </w:p>
    <w:p w14:paraId="1C007A28" w14:textId="77777777" w:rsidR="00B55BEF" w:rsidRPr="00AD2E1F" w:rsidRDefault="00B55BEF" w:rsidP="00B55BEF">
      <w:pPr>
        <w:pStyle w:val="Glava"/>
        <w:rPr>
          <w:rFonts w:cs="Arial"/>
          <w:sz w:val="20"/>
        </w:rPr>
      </w:pPr>
    </w:p>
    <w:p w14:paraId="595B1CCF" w14:textId="77777777"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14:paraId="66DB2589" w14:textId="77777777" w:rsidTr="00060B09">
        <w:tc>
          <w:tcPr>
            <w:tcW w:w="4885" w:type="dxa"/>
            <w:vAlign w:val="center"/>
          </w:tcPr>
          <w:p w14:paraId="176D1319" w14:textId="77777777" w:rsidR="00B55BEF" w:rsidRPr="00AD2E1F" w:rsidRDefault="00B55BEF" w:rsidP="005E657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E82527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8A180E7"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4825750" w14:textId="77777777" w:rsidTr="00060B09">
        <w:tc>
          <w:tcPr>
            <w:tcW w:w="4885" w:type="dxa"/>
            <w:vAlign w:val="center"/>
          </w:tcPr>
          <w:p w14:paraId="003BF049" w14:textId="77777777" w:rsidR="00B55BEF" w:rsidRPr="00AD2E1F" w:rsidRDefault="00B55BEF" w:rsidP="005E657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167DC922"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299E20F"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62ECB03" w14:textId="77777777" w:rsidTr="00060B09">
        <w:tc>
          <w:tcPr>
            <w:tcW w:w="4885" w:type="dxa"/>
            <w:vAlign w:val="center"/>
          </w:tcPr>
          <w:p w14:paraId="675C5979" w14:textId="77777777" w:rsidR="00B55BEF" w:rsidRPr="00AD2E1F" w:rsidRDefault="00B55BEF" w:rsidP="005E657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CE166C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4E2FADE3" w14:textId="77777777" w:rsidR="00B55BEF" w:rsidRPr="00AD2E1F" w:rsidRDefault="00B55BEF" w:rsidP="005E6571">
            <w:pPr>
              <w:pStyle w:val="Telobesedila2"/>
              <w:rPr>
                <w:rFonts w:cs="Arial"/>
                <w:b w:val="0"/>
                <w:sz w:val="20"/>
              </w:rPr>
            </w:pPr>
            <w:r w:rsidRPr="00AD2E1F">
              <w:rPr>
                <w:rFonts w:cs="Arial"/>
                <w:b w:val="0"/>
                <w:sz w:val="20"/>
              </w:rPr>
              <w:t>EUR</w:t>
            </w:r>
          </w:p>
        </w:tc>
      </w:tr>
    </w:tbl>
    <w:p w14:paraId="1C2EFAFF" w14:textId="77777777"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14:paraId="515FD85C" w14:textId="4113B417" w:rsidR="000C6D52" w:rsidRPr="00FE6E8E" w:rsidRDefault="00B55BEF" w:rsidP="000C6D52">
      <w:pPr>
        <w:numPr>
          <w:ilvl w:val="0"/>
          <w:numId w:val="12"/>
        </w:numPr>
        <w:spacing w:before="120"/>
        <w:rPr>
          <w:rFonts w:cs="Arial"/>
          <w:sz w:val="20"/>
        </w:rPr>
      </w:pPr>
      <w:r w:rsidRPr="000C6D52">
        <w:rPr>
          <w:rFonts w:cs="Arial"/>
          <w:sz w:val="20"/>
        </w:rPr>
        <w:t xml:space="preserve">Ponudba velja za celotno naročilo in </w:t>
      </w:r>
      <w:r w:rsidR="00467C8E">
        <w:rPr>
          <w:rFonts w:cs="Arial"/>
          <w:sz w:val="20"/>
        </w:rPr>
        <w:t xml:space="preserve">sicer najmanj </w:t>
      </w:r>
      <w:r w:rsidR="00B87B40">
        <w:rPr>
          <w:rFonts w:cs="Arial"/>
          <w:sz w:val="20"/>
        </w:rPr>
        <w:t>120 dni od roka za oddajo ponudbe.</w:t>
      </w:r>
      <w:bookmarkStart w:id="1" w:name="_GoBack"/>
      <w:bookmarkEnd w:id="1"/>
    </w:p>
    <w:p w14:paraId="64FC2573" w14:textId="77777777"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14:paraId="3835996D" w14:textId="77777777" w:rsidR="00B55BEF" w:rsidRPr="00AD2E1F" w:rsidRDefault="00B55BEF" w:rsidP="00B55BEF">
      <w:pPr>
        <w:pStyle w:val="Glava"/>
        <w:tabs>
          <w:tab w:val="left" w:pos="12758"/>
        </w:tabs>
        <w:rPr>
          <w:rFonts w:cs="Arial"/>
          <w:sz w:val="20"/>
        </w:rPr>
      </w:pPr>
    </w:p>
    <w:p w14:paraId="7B4BAC9B" w14:textId="77777777" w:rsidR="00B55BEF" w:rsidRPr="00AD2E1F" w:rsidRDefault="00B55BEF" w:rsidP="00B55BEF">
      <w:pPr>
        <w:pStyle w:val="Glava"/>
        <w:tabs>
          <w:tab w:val="left" w:pos="12758"/>
        </w:tabs>
        <w:rPr>
          <w:rFonts w:cs="Arial"/>
          <w:sz w:val="20"/>
        </w:rPr>
      </w:pPr>
    </w:p>
    <w:p w14:paraId="2129B77D" w14:textId="77777777" w:rsidR="00784FEA" w:rsidRPr="00AD2E1F" w:rsidRDefault="00784FEA" w:rsidP="00B55BEF">
      <w:pPr>
        <w:pStyle w:val="Glava"/>
        <w:tabs>
          <w:tab w:val="left" w:pos="12758"/>
        </w:tabs>
        <w:rPr>
          <w:rFonts w:cs="Arial"/>
          <w:sz w:val="20"/>
        </w:rPr>
      </w:pPr>
    </w:p>
    <w:p w14:paraId="5870EF94" w14:textId="77777777" w:rsidR="00B30705" w:rsidRPr="00AD2E1F" w:rsidRDefault="00B30705" w:rsidP="00B55BEF">
      <w:pPr>
        <w:pStyle w:val="Glava"/>
        <w:tabs>
          <w:tab w:val="left" w:pos="12758"/>
        </w:tabs>
        <w:rPr>
          <w:rFonts w:cs="Arial"/>
          <w:sz w:val="20"/>
        </w:rPr>
      </w:pPr>
    </w:p>
    <w:p w14:paraId="7FA3F14E" w14:textId="77777777" w:rsidR="00B30705" w:rsidRPr="00AD2E1F" w:rsidRDefault="00B30705" w:rsidP="00B55BEF">
      <w:pPr>
        <w:pStyle w:val="Glava"/>
        <w:tabs>
          <w:tab w:val="left" w:pos="12758"/>
        </w:tabs>
        <w:rPr>
          <w:rFonts w:cs="Arial"/>
          <w:sz w:val="20"/>
        </w:rPr>
      </w:pPr>
    </w:p>
    <w:p w14:paraId="4F6D36CB" w14:textId="77777777" w:rsidR="00B55BEF" w:rsidRPr="00AD2E1F"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1101"/>
        <w:gridCol w:w="1419"/>
        <w:gridCol w:w="2109"/>
        <w:gridCol w:w="3651"/>
      </w:tblGrid>
      <w:tr w:rsidR="00B30705" w:rsidRPr="00AD2E1F" w14:paraId="0F28978E" w14:textId="77777777" w:rsidTr="006D47BD">
        <w:tc>
          <w:tcPr>
            <w:tcW w:w="1008" w:type="dxa"/>
          </w:tcPr>
          <w:p w14:paraId="2BDBF485" w14:textId="77777777" w:rsidR="00B30705" w:rsidRPr="00AD2E1F" w:rsidRDefault="00B30705" w:rsidP="001C3880">
            <w:pPr>
              <w:tabs>
                <w:tab w:val="left" w:pos="12758"/>
              </w:tabs>
              <w:rPr>
                <w:sz w:val="20"/>
              </w:rPr>
            </w:pPr>
            <w:r w:rsidRPr="00AD2E1F">
              <w:rPr>
                <w:sz w:val="20"/>
              </w:rPr>
              <w:t>Datum:</w:t>
            </w:r>
          </w:p>
        </w:tc>
        <w:tc>
          <w:tcPr>
            <w:tcW w:w="2520" w:type="dxa"/>
            <w:gridSpan w:val="2"/>
          </w:tcPr>
          <w:p w14:paraId="304065F0" w14:textId="77777777" w:rsidR="00B30705" w:rsidRPr="00AD2E1F" w:rsidRDefault="00B30705" w:rsidP="001C3880">
            <w:pPr>
              <w:tabs>
                <w:tab w:val="left" w:pos="12758"/>
              </w:tabs>
              <w:rPr>
                <w:sz w:val="20"/>
              </w:rPr>
            </w:pPr>
          </w:p>
        </w:tc>
        <w:tc>
          <w:tcPr>
            <w:tcW w:w="2109" w:type="dxa"/>
          </w:tcPr>
          <w:p w14:paraId="319376F0" w14:textId="77777777" w:rsidR="00B30705" w:rsidRPr="00AD2E1F" w:rsidRDefault="00B30705" w:rsidP="001C3880">
            <w:pPr>
              <w:tabs>
                <w:tab w:val="left" w:pos="12758"/>
              </w:tabs>
              <w:rPr>
                <w:sz w:val="20"/>
              </w:rPr>
            </w:pPr>
          </w:p>
        </w:tc>
        <w:tc>
          <w:tcPr>
            <w:tcW w:w="3543" w:type="dxa"/>
          </w:tcPr>
          <w:p w14:paraId="0146AB5C" w14:textId="409CA6DA" w:rsidR="00B30705" w:rsidRPr="00AD2E1F" w:rsidRDefault="00B30705" w:rsidP="001C3880">
            <w:pPr>
              <w:tabs>
                <w:tab w:val="left" w:pos="12758"/>
              </w:tabs>
              <w:jc w:val="center"/>
              <w:rPr>
                <w:sz w:val="20"/>
              </w:rPr>
            </w:pPr>
          </w:p>
        </w:tc>
      </w:tr>
      <w:tr w:rsidR="00B30705" w:rsidRPr="00AD2E1F" w14:paraId="67DC1F85" w14:textId="77777777" w:rsidTr="006D47BD">
        <w:tc>
          <w:tcPr>
            <w:tcW w:w="1008" w:type="dxa"/>
          </w:tcPr>
          <w:p w14:paraId="234ADFBB" w14:textId="77777777" w:rsidR="00B30705" w:rsidRPr="00AD2E1F" w:rsidRDefault="00B30705" w:rsidP="001C3880">
            <w:pPr>
              <w:tabs>
                <w:tab w:val="left" w:pos="12758"/>
              </w:tabs>
              <w:spacing w:before="120"/>
              <w:rPr>
                <w:sz w:val="20"/>
              </w:rPr>
            </w:pPr>
            <w:r w:rsidRPr="00AD2E1F">
              <w:rPr>
                <w:sz w:val="20"/>
              </w:rPr>
              <w:t>Kraj:</w:t>
            </w:r>
          </w:p>
        </w:tc>
        <w:tc>
          <w:tcPr>
            <w:tcW w:w="2520" w:type="dxa"/>
            <w:gridSpan w:val="2"/>
            <w:tcBorders>
              <w:top w:val="dashSmallGap" w:sz="4" w:space="0" w:color="auto"/>
              <w:bottom w:val="dashSmallGap" w:sz="4" w:space="0" w:color="auto"/>
            </w:tcBorders>
          </w:tcPr>
          <w:p w14:paraId="0A75D04E" w14:textId="77777777" w:rsidR="00B30705" w:rsidRPr="00AD2E1F" w:rsidRDefault="00B30705" w:rsidP="001C3880">
            <w:pPr>
              <w:tabs>
                <w:tab w:val="left" w:pos="12758"/>
              </w:tabs>
              <w:spacing w:before="120"/>
              <w:rPr>
                <w:sz w:val="20"/>
              </w:rPr>
            </w:pPr>
          </w:p>
        </w:tc>
        <w:tc>
          <w:tcPr>
            <w:tcW w:w="2109" w:type="dxa"/>
          </w:tcPr>
          <w:p w14:paraId="64C5077A" w14:textId="066C7770" w:rsidR="00B30705" w:rsidRPr="00AD2E1F" w:rsidRDefault="00B30705" w:rsidP="001C3880">
            <w:pPr>
              <w:tabs>
                <w:tab w:val="left" w:pos="12758"/>
              </w:tabs>
              <w:spacing w:before="120"/>
              <w:jc w:val="center"/>
              <w:rPr>
                <w:sz w:val="20"/>
              </w:rPr>
            </w:pPr>
          </w:p>
        </w:tc>
        <w:tc>
          <w:tcPr>
            <w:tcW w:w="3543" w:type="dxa"/>
          </w:tcPr>
          <w:p w14:paraId="75BCD249" w14:textId="77777777" w:rsidR="00B30705" w:rsidRPr="00AD2E1F" w:rsidRDefault="00B30705" w:rsidP="001C3880">
            <w:pPr>
              <w:tabs>
                <w:tab w:val="left" w:pos="12758"/>
              </w:tabs>
              <w:spacing w:before="120"/>
              <w:jc w:val="center"/>
              <w:rPr>
                <w:sz w:val="20"/>
              </w:rPr>
            </w:pPr>
          </w:p>
        </w:tc>
      </w:tr>
      <w:tr w:rsidR="00B30705" w:rsidRPr="00AD2E1F" w14:paraId="7C8D6B85" w14:textId="77777777" w:rsidTr="006D47BD">
        <w:tc>
          <w:tcPr>
            <w:tcW w:w="1008" w:type="dxa"/>
          </w:tcPr>
          <w:p w14:paraId="02B22BD4" w14:textId="77777777" w:rsidR="00B30705" w:rsidRPr="00AD2E1F" w:rsidRDefault="00B30705" w:rsidP="001C3880">
            <w:pPr>
              <w:tabs>
                <w:tab w:val="left" w:pos="12758"/>
              </w:tabs>
              <w:rPr>
                <w:sz w:val="20"/>
              </w:rPr>
            </w:pPr>
          </w:p>
        </w:tc>
        <w:tc>
          <w:tcPr>
            <w:tcW w:w="2520" w:type="dxa"/>
            <w:gridSpan w:val="2"/>
          </w:tcPr>
          <w:p w14:paraId="084816D2" w14:textId="77777777" w:rsidR="00B30705" w:rsidRPr="00AD2E1F" w:rsidRDefault="00B30705" w:rsidP="001C3880">
            <w:pPr>
              <w:tabs>
                <w:tab w:val="left" w:pos="12758"/>
              </w:tabs>
              <w:rPr>
                <w:sz w:val="20"/>
              </w:rPr>
            </w:pPr>
          </w:p>
        </w:tc>
        <w:tc>
          <w:tcPr>
            <w:tcW w:w="2109" w:type="dxa"/>
          </w:tcPr>
          <w:p w14:paraId="50A02F9C" w14:textId="77777777" w:rsidR="00B30705" w:rsidRPr="00AD2E1F" w:rsidRDefault="00B30705" w:rsidP="001C3880">
            <w:pPr>
              <w:tabs>
                <w:tab w:val="left" w:pos="12758"/>
              </w:tabs>
              <w:rPr>
                <w:sz w:val="20"/>
              </w:rPr>
            </w:pPr>
          </w:p>
        </w:tc>
        <w:tc>
          <w:tcPr>
            <w:tcW w:w="3543" w:type="dxa"/>
          </w:tcPr>
          <w:p w14:paraId="2C4F62C8" w14:textId="5657F522" w:rsidR="00B30705" w:rsidRPr="00AD2E1F" w:rsidRDefault="00B30705" w:rsidP="001C3880">
            <w:pPr>
              <w:tabs>
                <w:tab w:val="left" w:pos="12758"/>
              </w:tabs>
              <w:jc w:val="center"/>
              <w:rPr>
                <w:sz w:val="20"/>
              </w:rPr>
            </w:pPr>
          </w:p>
        </w:tc>
      </w:tr>
      <w:tr w:rsidR="007212B3" w:rsidRPr="00370D63" w14:paraId="0058388C" w14:textId="77777777" w:rsidTr="00060B09">
        <w:tblPrEx>
          <w:jc w:val="right"/>
          <w:tblInd w:w="0" w:type="dxa"/>
        </w:tblPrEx>
        <w:trPr>
          <w:gridAfter w:val="3"/>
          <w:wAfter w:w="7179" w:type="dxa"/>
          <w:cantSplit/>
          <w:trHeight w:val="230"/>
          <w:jc w:val="right"/>
        </w:trPr>
        <w:tc>
          <w:tcPr>
            <w:tcW w:w="2109" w:type="dxa"/>
            <w:gridSpan w:val="2"/>
            <w:vMerge w:val="restart"/>
            <w:vAlign w:val="center"/>
          </w:tcPr>
          <w:p w14:paraId="5AA17D7E" w14:textId="77777777" w:rsidR="00EA54AD" w:rsidRPr="00370D63" w:rsidRDefault="00EA54AD" w:rsidP="00B36273">
            <w:pPr>
              <w:tabs>
                <w:tab w:val="left" w:pos="12758"/>
              </w:tabs>
              <w:rPr>
                <w:sz w:val="20"/>
              </w:rPr>
            </w:pPr>
          </w:p>
        </w:tc>
      </w:tr>
      <w:tr w:rsidR="007212B3" w:rsidRPr="00370D63" w14:paraId="255E3C10" w14:textId="77777777" w:rsidTr="00060B09">
        <w:tblPrEx>
          <w:jc w:val="right"/>
          <w:tblInd w:w="0" w:type="dxa"/>
        </w:tblPrEx>
        <w:trPr>
          <w:gridAfter w:val="3"/>
          <w:wAfter w:w="7179" w:type="dxa"/>
          <w:cantSplit/>
          <w:trHeight w:val="350"/>
          <w:jc w:val="right"/>
        </w:trPr>
        <w:tc>
          <w:tcPr>
            <w:tcW w:w="2109" w:type="dxa"/>
            <w:gridSpan w:val="2"/>
            <w:vMerge/>
          </w:tcPr>
          <w:p w14:paraId="537E0A4E" w14:textId="77777777" w:rsidR="007212B3" w:rsidRPr="00370D63" w:rsidRDefault="007212B3" w:rsidP="001C3880">
            <w:pPr>
              <w:tabs>
                <w:tab w:val="left" w:pos="12758"/>
              </w:tabs>
              <w:spacing w:before="120"/>
              <w:jc w:val="center"/>
              <w:rPr>
                <w:sz w:val="20"/>
              </w:rPr>
            </w:pPr>
          </w:p>
        </w:tc>
      </w:tr>
      <w:tr w:rsidR="007212B3" w:rsidRPr="00370D63" w14:paraId="5E6D0D32" w14:textId="77777777" w:rsidTr="00060B09">
        <w:tblPrEx>
          <w:jc w:val="right"/>
          <w:tblInd w:w="0" w:type="dxa"/>
        </w:tblPrEx>
        <w:trPr>
          <w:gridAfter w:val="3"/>
          <w:wAfter w:w="7179" w:type="dxa"/>
          <w:cantSplit/>
          <w:trHeight w:val="230"/>
          <w:jc w:val="right"/>
        </w:trPr>
        <w:tc>
          <w:tcPr>
            <w:tcW w:w="2109" w:type="dxa"/>
            <w:gridSpan w:val="2"/>
            <w:vMerge/>
          </w:tcPr>
          <w:p w14:paraId="2B32FEFE" w14:textId="77777777" w:rsidR="007212B3" w:rsidRPr="00370D63" w:rsidRDefault="007212B3" w:rsidP="001C3880">
            <w:pPr>
              <w:tabs>
                <w:tab w:val="left" w:pos="12758"/>
              </w:tabs>
              <w:rPr>
                <w:sz w:val="20"/>
              </w:rPr>
            </w:pPr>
          </w:p>
        </w:tc>
      </w:tr>
      <w:tr w:rsidR="007212B3" w:rsidRPr="00370D63" w14:paraId="508AFB98" w14:textId="77777777" w:rsidTr="00060B09">
        <w:tblPrEx>
          <w:jc w:val="right"/>
          <w:tblInd w:w="0" w:type="dxa"/>
        </w:tblPrEx>
        <w:trPr>
          <w:gridAfter w:val="3"/>
          <w:wAfter w:w="7179" w:type="dxa"/>
          <w:cantSplit/>
          <w:trHeight w:val="350"/>
          <w:jc w:val="right"/>
        </w:trPr>
        <w:tc>
          <w:tcPr>
            <w:tcW w:w="2109" w:type="dxa"/>
            <w:gridSpan w:val="2"/>
            <w:vMerge/>
          </w:tcPr>
          <w:p w14:paraId="18A0167A" w14:textId="77777777" w:rsidR="007212B3" w:rsidRPr="00370D63" w:rsidRDefault="007212B3" w:rsidP="001C3880">
            <w:pPr>
              <w:tabs>
                <w:tab w:val="left" w:pos="12758"/>
              </w:tabs>
              <w:spacing w:before="120"/>
              <w:jc w:val="center"/>
              <w:rPr>
                <w:sz w:val="20"/>
              </w:rPr>
            </w:pPr>
          </w:p>
        </w:tc>
      </w:tr>
    </w:tbl>
    <w:p w14:paraId="1308B57A" w14:textId="77777777" w:rsidR="00AA3D41" w:rsidRDefault="00AA3D41" w:rsidP="00CD45DA">
      <w:pPr>
        <w:pStyle w:val="Telobesedila2"/>
        <w:rPr>
          <w:rFonts w:cs="Arial"/>
          <w:sz w:val="20"/>
        </w:rPr>
      </w:pPr>
    </w:p>
    <w:p w14:paraId="7C1F6D82" w14:textId="77777777" w:rsidR="00AA3D41" w:rsidRDefault="00AA3D41">
      <w:pPr>
        <w:rPr>
          <w:rFonts w:cs="Arial"/>
          <w:b/>
          <w:sz w:val="20"/>
        </w:rPr>
      </w:pPr>
      <w:r>
        <w:rPr>
          <w:rFonts w:cs="Arial"/>
          <w:sz w:val="20"/>
        </w:rPr>
        <w:br w:type="page"/>
      </w:r>
    </w:p>
    <w:p w14:paraId="7EE2D5AD" w14:textId="5026D0A7" w:rsidR="00CD45DA" w:rsidRPr="00370D63" w:rsidRDefault="00CD45DA" w:rsidP="00CD45DA">
      <w:pPr>
        <w:pStyle w:val="Telobesedila2"/>
        <w:rPr>
          <w:rFonts w:cs="Arial"/>
          <w:sz w:val="20"/>
        </w:rPr>
      </w:pPr>
      <w:r w:rsidRPr="00370D63">
        <w:rPr>
          <w:rFonts w:cs="Arial"/>
          <w:sz w:val="20"/>
        </w:rPr>
        <w:lastRenderedPageBreak/>
        <w:t>PODATKI O GOSPODARSKEM SUBJEKTU</w:t>
      </w:r>
    </w:p>
    <w:p w14:paraId="5F2C376C" w14:textId="77777777"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14:paraId="49FBB682" w14:textId="77777777" w:rsidTr="00060B09">
        <w:tc>
          <w:tcPr>
            <w:tcW w:w="2802" w:type="dxa"/>
            <w:shd w:val="clear" w:color="auto" w:fill="auto"/>
            <w:vAlign w:val="center"/>
          </w:tcPr>
          <w:p w14:paraId="3E570187" w14:textId="77777777"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2AE262F9" w14:textId="77777777" w:rsidR="00CD45DA" w:rsidRPr="00370D63" w:rsidRDefault="00CD45DA" w:rsidP="00A65112">
            <w:pPr>
              <w:pStyle w:val="Telobesedila2"/>
              <w:jc w:val="left"/>
              <w:rPr>
                <w:rFonts w:cs="Arial"/>
                <w:b w:val="0"/>
                <w:sz w:val="20"/>
              </w:rPr>
            </w:pPr>
          </w:p>
        </w:tc>
      </w:tr>
      <w:tr w:rsidR="00CD45DA" w:rsidRPr="00370D63" w14:paraId="753DCBC6" w14:textId="77777777" w:rsidTr="00060B09">
        <w:tc>
          <w:tcPr>
            <w:tcW w:w="2802" w:type="dxa"/>
            <w:shd w:val="clear" w:color="auto" w:fill="auto"/>
          </w:tcPr>
          <w:p w14:paraId="58958113" w14:textId="77777777"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7A85ACA9" w14:textId="77777777" w:rsidR="00CD45DA" w:rsidRPr="00370D63" w:rsidRDefault="00BA1600" w:rsidP="00A65112">
            <w:pPr>
              <w:pStyle w:val="Telobesedila2"/>
              <w:jc w:val="center"/>
              <w:rPr>
                <w:rFonts w:cs="Arial"/>
                <w:b w:val="0"/>
                <w:i/>
                <w:sz w:val="16"/>
                <w:szCs w:val="16"/>
              </w:rPr>
            </w:pPr>
            <w:r>
              <w:rPr>
                <w:rFonts w:cs="Arial"/>
                <w:b w:val="0"/>
                <w:i/>
                <w:sz w:val="16"/>
                <w:szCs w:val="16"/>
              </w:rPr>
              <w:t xml:space="preserve">(samostojni) ponudnik, </w:t>
            </w:r>
            <w:r w:rsidR="00CD45DA" w:rsidRPr="00370D63">
              <w:rPr>
                <w:rFonts w:cs="Arial"/>
                <w:b w:val="0"/>
                <w:i/>
                <w:sz w:val="16"/>
                <w:szCs w:val="16"/>
              </w:rPr>
              <w:t>(vodilni) partner, podizvajalec</w:t>
            </w:r>
          </w:p>
        </w:tc>
      </w:tr>
    </w:tbl>
    <w:p w14:paraId="5EBF58D9" w14:textId="77777777" w:rsidR="00CD45DA" w:rsidRPr="00370D63" w:rsidRDefault="00CD45DA" w:rsidP="00CD45DA">
      <w:pPr>
        <w:pStyle w:val="Telobesedila2"/>
        <w:rPr>
          <w:rFonts w:cs="Arial"/>
          <w:b w:val="0"/>
          <w:sz w:val="20"/>
        </w:rPr>
      </w:pPr>
    </w:p>
    <w:p w14:paraId="6DC068A7" w14:textId="77777777" w:rsidR="00CD45DA" w:rsidRPr="00370D63" w:rsidRDefault="00CD45DA" w:rsidP="00CD45DA">
      <w:pPr>
        <w:pStyle w:val="Telobesedila2"/>
        <w:rPr>
          <w:rFonts w:cs="Arial"/>
          <w:b w:val="0"/>
          <w:sz w:val="20"/>
        </w:rPr>
      </w:pPr>
    </w:p>
    <w:p w14:paraId="097BB71F" w14:textId="77777777"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14:paraId="7C110175" w14:textId="77777777" w:rsidTr="00060B09">
        <w:trPr>
          <w:trHeight w:val="390"/>
          <w:tblHeader/>
        </w:trPr>
        <w:tc>
          <w:tcPr>
            <w:tcW w:w="3600" w:type="dxa"/>
            <w:vAlign w:val="center"/>
          </w:tcPr>
          <w:p w14:paraId="6A2CDBD4" w14:textId="77777777"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14:paraId="55FA3D5D" w14:textId="77777777" w:rsidR="00CD45DA" w:rsidRPr="00370D63" w:rsidRDefault="00CD45DA" w:rsidP="00A65112">
            <w:pPr>
              <w:ind w:right="-1492"/>
              <w:rPr>
                <w:rFonts w:cs="Arial"/>
                <w:sz w:val="20"/>
              </w:rPr>
            </w:pPr>
          </w:p>
        </w:tc>
      </w:tr>
      <w:tr w:rsidR="00CD45DA" w:rsidRPr="00370D63" w14:paraId="06F500E0" w14:textId="77777777" w:rsidTr="00060B09">
        <w:trPr>
          <w:trHeight w:val="390"/>
          <w:tblHeader/>
        </w:trPr>
        <w:tc>
          <w:tcPr>
            <w:tcW w:w="3600" w:type="dxa"/>
            <w:vAlign w:val="center"/>
          </w:tcPr>
          <w:p w14:paraId="3371DC31" w14:textId="77777777" w:rsidR="00CD45DA" w:rsidRPr="00370D63" w:rsidRDefault="00CD45DA" w:rsidP="00A65112">
            <w:pPr>
              <w:rPr>
                <w:rFonts w:cs="Arial"/>
                <w:sz w:val="20"/>
              </w:rPr>
            </w:pPr>
            <w:r w:rsidRPr="00370D63">
              <w:rPr>
                <w:rFonts w:cs="Arial"/>
                <w:sz w:val="20"/>
              </w:rPr>
              <w:t xml:space="preserve">Naslov </w:t>
            </w:r>
          </w:p>
        </w:tc>
        <w:tc>
          <w:tcPr>
            <w:tcW w:w="5954" w:type="dxa"/>
            <w:vAlign w:val="center"/>
          </w:tcPr>
          <w:p w14:paraId="321912DA" w14:textId="77777777" w:rsidR="00CD45DA" w:rsidRPr="00370D63" w:rsidRDefault="00CD45DA" w:rsidP="00A65112">
            <w:pPr>
              <w:ind w:right="-1492"/>
              <w:rPr>
                <w:rFonts w:cs="Arial"/>
                <w:sz w:val="20"/>
              </w:rPr>
            </w:pPr>
          </w:p>
        </w:tc>
      </w:tr>
      <w:tr w:rsidR="00CD45DA" w:rsidRPr="00370D63" w14:paraId="4DC95874" w14:textId="77777777" w:rsidTr="00060B09">
        <w:trPr>
          <w:cantSplit/>
          <w:trHeight w:val="617"/>
          <w:tblHeader/>
        </w:trPr>
        <w:tc>
          <w:tcPr>
            <w:tcW w:w="3600" w:type="dxa"/>
            <w:vAlign w:val="center"/>
          </w:tcPr>
          <w:p w14:paraId="002F5663" w14:textId="77777777"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14:paraId="3311D29B" w14:textId="77777777" w:rsidR="00CD45DA" w:rsidRPr="00370D63" w:rsidRDefault="00CD45DA" w:rsidP="00A65112">
            <w:pPr>
              <w:ind w:right="-1492"/>
              <w:rPr>
                <w:rFonts w:cs="Arial"/>
                <w:sz w:val="20"/>
              </w:rPr>
            </w:pPr>
          </w:p>
        </w:tc>
      </w:tr>
      <w:tr w:rsidR="00CD45DA" w:rsidRPr="00370D63" w14:paraId="48235DF0" w14:textId="77777777" w:rsidTr="00060B09">
        <w:trPr>
          <w:trHeight w:val="405"/>
          <w:tblHeader/>
        </w:trPr>
        <w:tc>
          <w:tcPr>
            <w:tcW w:w="3600" w:type="dxa"/>
            <w:vAlign w:val="center"/>
          </w:tcPr>
          <w:p w14:paraId="405341B1" w14:textId="77777777"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14:paraId="550BFE30" w14:textId="77777777" w:rsidR="00CD45DA" w:rsidRPr="00370D63" w:rsidRDefault="00CD45DA" w:rsidP="00A65112">
            <w:pPr>
              <w:ind w:right="-1492"/>
              <w:rPr>
                <w:rFonts w:cs="Arial"/>
                <w:sz w:val="20"/>
              </w:rPr>
            </w:pPr>
          </w:p>
        </w:tc>
      </w:tr>
      <w:tr w:rsidR="00CD45DA" w:rsidRPr="00370D63" w14:paraId="55433C41" w14:textId="77777777" w:rsidTr="00060B09">
        <w:trPr>
          <w:trHeight w:val="405"/>
          <w:tblHeader/>
        </w:trPr>
        <w:tc>
          <w:tcPr>
            <w:tcW w:w="3600" w:type="dxa"/>
            <w:vAlign w:val="center"/>
          </w:tcPr>
          <w:p w14:paraId="0FD7AC9D" w14:textId="77777777"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14:paraId="6005B024" w14:textId="77777777" w:rsidR="00CD45DA" w:rsidRPr="00370D63" w:rsidRDefault="00CD45DA" w:rsidP="00A65112">
            <w:pPr>
              <w:ind w:right="-1492"/>
              <w:rPr>
                <w:rFonts w:cs="Arial"/>
                <w:sz w:val="20"/>
              </w:rPr>
            </w:pPr>
          </w:p>
        </w:tc>
      </w:tr>
      <w:tr w:rsidR="00CD45DA" w:rsidRPr="00370D63" w14:paraId="77E58248" w14:textId="77777777" w:rsidTr="00060B09">
        <w:trPr>
          <w:trHeight w:val="405"/>
          <w:tblHeader/>
        </w:trPr>
        <w:tc>
          <w:tcPr>
            <w:tcW w:w="3600" w:type="dxa"/>
            <w:vAlign w:val="center"/>
          </w:tcPr>
          <w:p w14:paraId="0F6B6807" w14:textId="77777777"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14:paraId="268282ED" w14:textId="77777777" w:rsidR="00CD45DA" w:rsidRPr="00370D63" w:rsidRDefault="00CD45DA" w:rsidP="00A65112">
            <w:pPr>
              <w:ind w:right="-1492"/>
              <w:rPr>
                <w:rFonts w:cs="Arial"/>
                <w:sz w:val="20"/>
              </w:rPr>
            </w:pPr>
          </w:p>
        </w:tc>
      </w:tr>
      <w:tr w:rsidR="00CD45DA" w:rsidRPr="00370D63" w14:paraId="4E09088F" w14:textId="77777777" w:rsidTr="00060B09">
        <w:trPr>
          <w:trHeight w:val="405"/>
          <w:tblHeader/>
        </w:trPr>
        <w:tc>
          <w:tcPr>
            <w:tcW w:w="3600" w:type="dxa"/>
            <w:vAlign w:val="center"/>
          </w:tcPr>
          <w:p w14:paraId="3AC3E93C" w14:textId="77777777" w:rsidR="00CD45DA" w:rsidRPr="00370D63" w:rsidRDefault="00CD45DA" w:rsidP="00A65112">
            <w:pPr>
              <w:rPr>
                <w:rFonts w:cs="Arial"/>
                <w:sz w:val="20"/>
              </w:rPr>
            </w:pPr>
            <w:r w:rsidRPr="00370D63">
              <w:rPr>
                <w:rFonts w:cs="Arial"/>
                <w:sz w:val="20"/>
              </w:rPr>
              <w:t>Telefon</w:t>
            </w:r>
          </w:p>
        </w:tc>
        <w:tc>
          <w:tcPr>
            <w:tcW w:w="5954" w:type="dxa"/>
            <w:vAlign w:val="center"/>
          </w:tcPr>
          <w:p w14:paraId="08D77DFD" w14:textId="77777777" w:rsidR="00CD45DA" w:rsidRPr="00370D63" w:rsidRDefault="00CD45DA" w:rsidP="00A65112">
            <w:pPr>
              <w:ind w:right="-1492"/>
              <w:rPr>
                <w:rFonts w:cs="Arial"/>
                <w:sz w:val="20"/>
              </w:rPr>
            </w:pPr>
          </w:p>
        </w:tc>
      </w:tr>
      <w:tr w:rsidR="00CD45DA" w:rsidRPr="00370D63" w14:paraId="3095C96A" w14:textId="77777777" w:rsidTr="00060B09">
        <w:trPr>
          <w:trHeight w:val="405"/>
          <w:tblHeader/>
        </w:trPr>
        <w:tc>
          <w:tcPr>
            <w:tcW w:w="3600" w:type="dxa"/>
            <w:vAlign w:val="center"/>
          </w:tcPr>
          <w:p w14:paraId="4B9A31E3" w14:textId="77777777" w:rsidR="00CD45DA" w:rsidRPr="00370D63" w:rsidRDefault="00CD45DA" w:rsidP="00A65112">
            <w:pPr>
              <w:rPr>
                <w:rFonts w:cs="Arial"/>
                <w:sz w:val="20"/>
              </w:rPr>
            </w:pPr>
            <w:r w:rsidRPr="00370D63">
              <w:rPr>
                <w:rFonts w:cs="Arial"/>
                <w:sz w:val="20"/>
              </w:rPr>
              <w:t>Elektronska pošta</w:t>
            </w:r>
          </w:p>
        </w:tc>
        <w:tc>
          <w:tcPr>
            <w:tcW w:w="5954" w:type="dxa"/>
            <w:vAlign w:val="center"/>
          </w:tcPr>
          <w:p w14:paraId="7578A66E" w14:textId="77777777" w:rsidR="00CD45DA" w:rsidRPr="00370D63" w:rsidRDefault="00CD45DA" w:rsidP="00A65112">
            <w:pPr>
              <w:ind w:right="-1492"/>
              <w:rPr>
                <w:rFonts w:cs="Arial"/>
                <w:sz w:val="20"/>
              </w:rPr>
            </w:pPr>
          </w:p>
        </w:tc>
      </w:tr>
    </w:tbl>
    <w:p w14:paraId="7D5CC04B" w14:textId="77777777" w:rsidR="00CD45DA" w:rsidRPr="00370D63" w:rsidRDefault="00CD45DA" w:rsidP="00CD45DA">
      <w:pPr>
        <w:rPr>
          <w:rFonts w:cs="Arial"/>
          <w:sz w:val="20"/>
        </w:rPr>
      </w:pPr>
    </w:p>
    <w:p w14:paraId="6A4A06D0" w14:textId="77777777" w:rsidR="00CD45DA" w:rsidRPr="00370D63" w:rsidRDefault="00CD45DA" w:rsidP="00CD45DA">
      <w:pPr>
        <w:rPr>
          <w:rFonts w:cs="Arial"/>
          <w:sz w:val="20"/>
        </w:rPr>
      </w:pPr>
    </w:p>
    <w:p w14:paraId="34F44649" w14:textId="77777777"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14:paraId="6B14B7C6" w14:textId="77777777" w:rsidTr="00060B09">
        <w:tc>
          <w:tcPr>
            <w:tcW w:w="7479" w:type="dxa"/>
            <w:tcBorders>
              <w:bottom w:val="double" w:sz="4" w:space="0" w:color="auto"/>
            </w:tcBorders>
            <w:shd w:val="clear" w:color="auto" w:fill="auto"/>
            <w:vAlign w:val="center"/>
          </w:tcPr>
          <w:p w14:paraId="1A392781" w14:textId="77777777"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14:paraId="1DAD3032" w14:textId="77777777" w:rsidR="00CD45DA" w:rsidRPr="00370D63" w:rsidRDefault="00CD45DA" w:rsidP="00A65112">
            <w:pPr>
              <w:spacing w:before="60"/>
              <w:jc w:val="center"/>
              <w:rPr>
                <w:rFonts w:cs="Arial"/>
                <w:sz w:val="20"/>
              </w:rPr>
            </w:pPr>
            <w:r w:rsidRPr="00370D63">
              <w:rPr>
                <w:rFonts w:cs="Arial"/>
                <w:sz w:val="20"/>
              </w:rPr>
              <w:t>Ponudbena vrednost</w:t>
            </w:r>
          </w:p>
          <w:p w14:paraId="181EA7B6" w14:textId="77777777" w:rsidR="00CD45DA" w:rsidRPr="00370D63" w:rsidRDefault="00CD45DA" w:rsidP="00A65112">
            <w:pPr>
              <w:spacing w:after="60"/>
              <w:jc w:val="center"/>
              <w:rPr>
                <w:rFonts w:cs="Arial"/>
                <w:sz w:val="20"/>
              </w:rPr>
            </w:pPr>
            <w:r w:rsidRPr="00370D63">
              <w:rPr>
                <w:rFonts w:cs="Arial"/>
                <w:sz w:val="20"/>
              </w:rPr>
              <w:t>(brez DDV)</w:t>
            </w:r>
          </w:p>
        </w:tc>
      </w:tr>
      <w:tr w:rsidR="00CD45DA" w:rsidRPr="00370D63" w14:paraId="23C92638" w14:textId="77777777" w:rsidTr="00060B09">
        <w:trPr>
          <w:trHeight w:val="401"/>
        </w:trPr>
        <w:tc>
          <w:tcPr>
            <w:tcW w:w="7479" w:type="dxa"/>
            <w:tcBorders>
              <w:top w:val="double" w:sz="4" w:space="0" w:color="auto"/>
            </w:tcBorders>
            <w:shd w:val="clear" w:color="auto" w:fill="auto"/>
          </w:tcPr>
          <w:p w14:paraId="14DB0BC9" w14:textId="77777777" w:rsidR="00CD45DA" w:rsidRPr="00370D63" w:rsidRDefault="00CD45DA" w:rsidP="00A65112">
            <w:pPr>
              <w:rPr>
                <w:rFonts w:cs="Arial"/>
                <w:sz w:val="20"/>
              </w:rPr>
            </w:pPr>
          </w:p>
        </w:tc>
        <w:tc>
          <w:tcPr>
            <w:tcW w:w="2127" w:type="dxa"/>
            <w:tcBorders>
              <w:top w:val="double" w:sz="4" w:space="0" w:color="auto"/>
            </w:tcBorders>
            <w:shd w:val="clear" w:color="auto" w:fill="auto"/>
          </w:tcPr>
          <w:p w14:paraId="325FE461" w14:textId="77777777" w:rsidR="00CD45DA" w:rsidRPr="00370D63" w:rsidRDefault="00CD45DA" w:rsidP="00A65112">
            <w:pPr>
              <w:rPr>
                <w:rFonts w:cs="Arial"/>
                <w:sz w:val="20"/>
              </w:rPr>
            </w:pPr>
          </w:p>
        </w:tc>
      </w:tr>
      <w:tr w:rsidR="00CD45DA" w:rsidRPr="00370D63" w14:paraId="2B8C715F" w14:textId="77777777" w:rsidTr="00060B09">
        <w:trPr>
          <w:trHeight w:val="413"/>
        </w:trPr>
        <w:tc>
          <w:tcPr>
            <w:tcW w:w="7479" w:type="dxa"/>
            <w:shd w:val="clear" w:color="auto" w:fill="auto"/>
          </w:tcPr>
          <w:p w14:paraId="76CC0908" w14:textId="77777777" w:rsidR="00CD45DA" w:rsidRPr="00370D63" w:rsidRDefault="00CD45DA" w:rsidP="00A65112">
            <w:pPr>
              <w:rPr>
                <w:rFonts w:cs="Arial"/>
                <w:sz w:val="20"/>
              </w:rPr>
            </w:pPr>
          </w:p>
        </w:tc>
        <w:tc>
          <w:tcPr>
            <w:tcW w:w="2127" w:type="dxa"/>
            <w:shd w:val="clear" w:color="auto" w:fill="auto"/>
          </w:tcPr>
          <w:p w14:paraId="0C837E2E" w14:textId="77777777" w:rsidR="00CD45DA" w:rsidRPr="00370D63" w:rsidRDefault="00CD45DA" w:rsidP="00A65112">
            <w:pPr>
              <w:rPr>
                <w:rFonts w:cs="Arial"/>
                <w:sz w:val="20"/>
              </w:rPr>
            </w:pPr>
          </w:p>
        </w:tc>
      </w:tr>
      <w:tr w:rsidR="00CD45DA" w:rsidRPr="00370D63" w14:paraId="0760C673" w14:textId="77777777" w:rsidTr="00060B09">
        <w:trPr>
          <w:trHeight w:val="419"/>
        </w:trPr>
        <w:tc>
          <w:tcPr>
            <w:tcW w:w="7479" w:type="dxa"/>
            <w:shd w:val="clear" w:color="auto" w:fill="auto"/>
          </w:tcPr>
          <w:p w14:paraId="45E60800" w14:textId="77777777" w:rsidR="00CD45DA" w:rsidRPr="00370D63" w:rsidRDefault="00CD45DA" w:rsidP="00A65112">
            <w:pPr>
              <w:rPr>
                <w:rFonts w:cs="Arial"/>
                <w:sz w:val="20"/>
              </w:rPr>
            </w:pPr>
          </w:p>
        </w:tc>
        <w:tc>
          <w:tcPr>
            <w:tcW w:w="2127" w:type="dxa"/>
            <w:shd w:val="clear" w:color="auto" w:fill="auto"/>
          </w:tcPr>
          <w:p w14:paraId="24CDD493" w14:textId="77777777" w:rsidR="00CD45DA" w:rsidRPr="00370D63" w:rsidRDefault="00CD45DA" w:rsidP="00A65112">
            <w:pPr>
              <w:rPr>
                <w:rFonts w:cs="Arial"/>
                <w:sz w:val="20"/>
              </w:rPr>
            </w:pPr>
          </w:p>
        </w:tc>
      </w:tr>
      <w:tr w:rsidR="00CD45DA" w:rsidRPr="00370D63" w14:paraId="3CBF6279" w14:textId="77777777" w:rsidTr="00060B09">
        <w:trPr>
          <w:trHeight w:val="411"/>
        </w:trPr>
        <w:tc>
          <w:tcPr>
            <w:tcW w:w="7479" w:type="dxa"/>
            <w:shd w:val="clear" w:color="auto" w:fill="auto"/>
          </w:tcPr>
          <w:p w14:paraId="26A9E25A" w14:textId="77777777" w:rsidR="00CD45DA" w:rsidRPr="00370D63" w:rsidRDefault="00CD45DA" w:rsidP="00A65112">
            <w:pPr>
              <w:rPr>
                <w:rFonts w:cs="Arial"/>
                <w:sz w:val="20"/>
              </w:rPr>
            </w:pPr>
          </w:p>
        </w:tc>
        <w:tc>
          <w:tcPr>
            <w:tcW w:w="2127" w:type="dxa"/>
            <w:shd w:val="clear" w:color="auto" w:fill="auto"/>
          </w:tcPr>
          <w:p w14:paraId="5E5D4F7D" w14:textId="77777777" w:rsidR="00CD45DA" w:rsidRPr="00370D63" w:rsidRDefault="00CD45DA" w:rsidP="00A65112">
            <w:pPr>
              <w:rPr>
                <w:rFonts w:cs="Arial"/>
                <w:sz w:val="20"/>
              </w:rPr>
            </w:pPr>
          </w:p>
        </w:tc>
      </w:tr>
      <w:tr w:rsidR="00CD45DA" w:rsidRPr="00370D63" w14:paraId="05714BD3" w14:textId="77777777" w:rsidTr="00060B09">
        <w:trPr>
          <w:trHeight w:val="411"/>
        </w:trPr>
        <w:tc>
          <w:tcPr>
            <w:tcW w:w="7479" w:type="dxa"/>
            <w:shd w:val="clear" w:color="auto" w:fill="auto"/>
          </w:tcPr>
          <w:p w14:paraId="1531A3A9" w14:textId="77777777" w:rsidR="00CD45DA" w:rsidRPr="00370D63" w:rsidRDefault="00CD45DA" w:rsidP="00A65112">
            <w:pPr>
              <w:rPr>
                <w:rFonts w:cs="Arial"/>
                <w:sz w:val="20"/>
              </w:rPr>
            </w:pPr>
          </w:p>
        </w:tc>
        <w:tc>
          <w:tcPr>
            <w:tcW w:w="2127" w:type="dxa"/>
            <w:shd w:val="clear" w:color="auto" w:fill="auto"/>
          </w:tcPr>
          <w:p w14:paraId="2C604CDC" w14:textId="77777777" w:rsidR="00CD45DA" w:rsidRPr="00370D63" w:rsidRDefault="00CD45DA" w:rsidP="00A65112">
            <w:pPr>
              <w:rPr>
                <w:rFonts w:cs="Arial"/>
                <w:sz w:val="20"/>
              </w:rPr>
            </w:pPr>
          </w:p>
        </w:tc>
      </w:tr>
    </w:tbl>
    <w:p w14:paraId="66767E18" w14:textId="77777777" w:rsidR="00CD45DA" w:rsidRPr="00370D63" w:rsidRDefault="00CD45DA" w:rsidP="00CD45DA">
      <w:pPr>
        <w:rPr>
          <w:rFonts w:cs="Arial"/>
          <w:sz w:val="20"/>
        </w:rPr>
      </w:pPr>
    </w:p>
    <w:p w14:paraId="6AD05182" w14:textId="77777777" w:rsidR="00CD45DA" w:rsidRPr="00370D63" w:rsidRDefault="00CD45DA" w:rsidP="00CD45DA">
      <w:pPr>
        <w:rPr>
          <w:rFonts w:cs="Arial"/>
          <w:sz w:val="20"/>
        </w:rPr>
      </w:pPr>
    </w:p>
    <w:p w14:paraId="54D3CC8E" w14:textId="77777777" w:rsidR="002A64F2" w:rsidRPr="00370D63" w:rsidRDefault="002A64F2" w:rsidP="002A64F2">
      <w:pPr>
        <w:rPr>
          <w:rFonts w:cs="Arial"/>
          <w:sz w:val="20"/>
        </w:rPr>
      </w:pPr>
    </w:p>
    <w:p w14:paraId="5C5B45D1" w14:textId="77777777" w:rsidR="002A64F2" w:rsidRPr="00370D63" w:rsidRDefault="002A64F2" w:rsidP="002A64F2">
      <w:pPr>
        <w:rPr>
          <w:rFonts w:cs="Arial"/>
          <w:sz w:val="20"/>
        </w:rPr>
      </w:pPr>
    </w:p>
    <w:p w14:paraId="349241C9" w14:textId="77777777" w:rsidR="002A64F2" w:rsidRPr="00370D63" w:rsidRDefault="002A64F2" w:rsidP="002A64F2">
      <w:pPr>
        <w:rPr>
          <w:rFonts w:cs="Arial"/>
          <w:sz w:val="20"/>
        </w:rPr>
      </w:pPr>
    </w:p>
    <w:p w14:paraId="69F29435" w14:textId="77777777" w:rsidR="002A64F2" w:rsidRPr="00370D63" w:rsidRDefault="002A64F2" w:rsidP="002A64F2">
      <w:pPr>
        <w:rPr>
          <w:rFonts w:cs="Arial"/>
          <w:sz w:val="20"/>
        </w:rPr>
      </w:pPr>
    </w:p>
    <w:p w14:paraId="1A2CAD71" w14:textId="77777777" w:rsidR="002A64F2" w:rsidRPr="00370D63" w:rsidRDefault="002A64F2" w:rsidP="002A64F2">
      <w:pPr>
        <w:rPr>
          <w:rFonts w:cs="Arial"/>
          <w:sz w:val="20"/>
        </w:rPr>
      </w:pPr>
    </w:p>
    <w:p w14:paraId="3F068904" w14:textId="77777777" w:rsidR="002A64F2" w:rsidRPr="00370D63" w:rsidRDefault="002A64F2" w:rsidP="002A64F2">
      <w:pPr>
        <w:rPr>
          <w:rFonts w:cs="Arial"/>
          <w:sz w:val="20"/>
        </w:rPr>
      </w:pPr>
    </w:p>
    <w:p w14:paraId="78C3246F" w14:textId="77777777"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370D63" w14:paraId="17BC81D0" w14:textId="77777777" w:rsidTr="00060B09">
        <w:trPr>
          <w:cantSplit/>
          <w:jc w:val="right"/>
        </w:trPr>
        <w:tc>
          <w:tcPr>
            <w:tcW w:w="3780" w:type="dxa"/>
          </w:tcPr>
          <w:p w14:paraId="7159A930" w14:textId="0B10FC0C" w:rsidR="002A64F2" w:rsidRPr="00370D63" w:rsidRDefault="00F2024A" w:rsidP="002A64F2">
            <w:pPr>
              <w:rPr>
                <w:rFonts w:cs="Arial"/>
                <w:sz w:val="20"/>
              </w:rPr>
            </w:pPr>
            <w:r>
              <w:rPr>
                <w:rFonts w:cs="Arial"/>
                <w:sz w:val="20"/>
              </w:rPr>
              <w:t>gospodarski subjekt</w:t>
            </w:r>
          </w:p>
        </w:tc>
      </w:tr>
      <w:tr w:rsidR="002A64F2" w:rsidRPr="00370D63" w14:paraId="0C05C9E9" w14:textId="77777777" w:rsidTr="00060B09">
        <w:trPr>
          <w:cantSplit/>
          <w:jc w:val="right"/>
        </w:trPr>
        <w:tc>
          <w:tcPr>
            <w:tcW w:w="3780" w:type="dxa"/>
            <w:tcBorders>
              <w:bottom w:val="dashSmallGap" w:sz="2" w:space="0" w:color="auto"/>
            </w:tcBorders>
          </w:tcPr>
          <w:p w14:paraId="35CCC747" w14:textId="77777777" w:rsidR="002A64F2" w:rsidRPr="00370D63" w:rsidRDefault="002A64F2" w:rsidP="002A64F2">
            <w:pPr>
              <w:rPr>
                <w:rFonts w:cs="Arial"/>
                <w:sz w:val="20"/>
              </w:rPr>
            </w:pPr>
          </w:p>
        </w:tc>
      </w:tr>
      <w:tr w:rsidR="002A64F2" w:rsidRPr="00370D63" w14:paraId="3909B636" w14:textId="77777777" w:rsidTr="00060B09">
        <w:trPr>
          <w:cantSplit/>
          <w:jc w:val="right"/>
        </w:trPr>
        <w:tc>
          <w:tcPr>
            <w:tcW w:w="3780" w:type="dxa"/>
          </w:tcPr>
          <w:p w14:paraId="551F9E53" w14:textId="77777777" w:rsidR="002A64F2" w:rsidRPr="00370D63" w:rsidRDefault="002A64F2" w:rsidP="002A64F2">
            <w:pPr>
              <w:rPr>
                <w:rFonts w:cs="Arial"/>
                <w:sz w:val="20"/>
              </w:rPr>
            </w:pPr>
            <w:r w:rsidRPr="00370D63">
              <w:rPr>
                <w:rFonts w:cs="Arial"/>
                <w:sz w:val="20"/>
              </w:rPr>
              <w:t>(ime in priimek pooblaščene osebe)</w:t>
            </w:r>
          </w:p>
        </w:tc>
      </w:tr>
      <w:tr w:rsidR="002A64F2" w:rsidRPr="00370D63" w14:paraId="4AB4963A" w14:textId="77777777" w:rsidTr="00060B09">
        <w:trPr>
          <w:cantSplit/>
          <w:jc w:val="right"/>
        </w:trPr>
        <w:tc>
          <w:tcPr>
            <w:tcW w:w="3780" w:type="dxa"/>
          </w:tcPr>
          <w:p w14:paraId="44A00A36" w14:textId="77777777" w:rsidR="002A64F2" w:rsidRPr="00370D63" w:rsidRDefault="002A64F2" w:rsidP="002A64F2">
            <w:pPr>
              <w:rPr>
                <w:rFonts w:cs="Arial"/>
                <w:sz w:val="20"/>
              </w:rPr>
            </w:pPr>
          </w:p>
        </w:tc>
      </w:tr>
      <w:tr w:rsidR="002A64F2" w:rsidRPr="00370D63" w14:paraId="0BF202B2" w14:textId="77777777" w:rsidTr="00060B09">
        <w:trPr>
          <w:cantSplit/>
          <w:trHeight w:val="64"/>
          <w:jc w:val="right"/>
        </w:trPr>
        <w:tc>
          <w:tcPr>
            <w:tcW w:w="3780" w:type="dxa"/>
            <w:tcBorders>
              <w:top w:val="dashSmallGap" w:sz="4" w:space="0" w:color="auto"/>
            </w:tcBorders>
          </w:tcPr>
          <w:p w14:paraId="0CF41C65" w14:textId="77777777" w:rsidR="002A64F2" w:rsidRPr="00370D63" w:rsidRDefault="002A64F2" w:rsidP="002A64F2">
            <w:pPr>
              <w:rPr>
                <w:rFonts w:cs="Arial"/>
                <w:sz w:val="20"/>
              </w:rPr>
            </w:pPr>
            <w:r w:rsidRPr="00370D63">
              <w:rPr>
                <w:rFonts w:cs="Arial"/>
                <w:sz w:val="20"/>
              </w:rPr>
              <w:t>( podpis )</w:t>
            </w:r>
          </w:p>
        </w:tc>
      </w:tr>
    </w:tbl>
    <w:p w14:paraId="5E5E1C63" w14:textId="77777777" w:rsidR="002A64F2" w:rsidRPr="00370D63" w:rsidRDefault="002A64F2" w:rsidP="002A64F2">
      <w:pPr>
        <w:rPr>
          <w:rFonts w:cs="Arial"/>
          <w:sz w:val="20"/>
        </w:rPr>
      </w:pPr>
    </w:p>
    <w:p w14:paraId="5B73E4DE" w14:textId="77777777" w:rsidR="00CD45DA" w:rsidRPr="00370D63" w:rsidRDefault="00CD45DA" w:rsidP="00CD45DA">
      <w:pPr>
        <w:rPr>
          <w:rFonts w:cs="Arial"/>
          <w:sz w:val="20"/>
        </w:rPr>
      </w:pPr>
    </w:p>
    <w:p w14:paraId="08200FDD" w14:textId="77777777" w:rsidR="00CD45DA" w:rsidRPr="00370D63" w:rsidRDefault="00CD45DA" w:rsidP="00CD45DA">
      <w:pPr>
        <w:tabs>
          <w:tab w:val="left" w:pos="851"/>
        </w:tabs>
        <w:ind w:left="851" w:hanging="851"/>
        <w:jc w:val="both"/>
        <w:rPr>
          <w:rFonts w:cs="Arial"/>
          <w:sz w:val="20"/>
        </w:rPr>
      </w:pPr>
    </w:p>
    <w:p w14:paraId="510D4463" w14:textId="77777777" w:rsidR="0046381F" w:rsidRPr="00370D63" w:rsidRDefault="0046381F" w:rsidP="00CD45DA">
      <w:pPr>
        <w:tabs>
          <w:tab w:val="left" w:pos="851"/>
        </w:tabs>
        <w:ind w:left="851" w:hanging="851"/>
        <w:jc w:val="both"/>
        <w:rPr>
          <w:rFonts w:cs="Arial"/>
          <w:sz w:val="20"/>
        </w:rPr>
      </w:pPr>
    </w:p>
    <w:p w14:paraId="05055F2A" w14:textId="77777777" w:rsidR="00CD45DA" w:rsidRPr="00370D63" w:rsidRDefault="00CD45DA" w:rsidP="00CD45DA">
      <w:pPr>
        <w:tabs>
          <w:tab w:val="left" w:pos="851"/>
        </w:tabs>
        <w:ind w:left="851" w:hanging="851"/>
        <w:jc w:val="both"/>
        <w:rPr>
          <w:rFonts w:cs="Arial"/>
          <w:sz w:val="20"/>
        </w:rPr>
      </w:pPr>
    </w:p>
    <w:p w14:paraId="3A206F87" w14:textId="77777777"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14:paraId="09635A66" w14:textId="77777777" w:rsidR="00B30705" w:rsidRPr="00370D63"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14:paraId="438FB20D" w14:textId="5CB90212" w:rsidR="00AA3D41" w:rsidRDefault="00AA3D41">
      <w:pPr>
        <w:rPr>
          <w:rFonts w:cs="Arial"/>
          <w:sz w:val="20"/>
        </w:rPr>
      </w:pPr>
      <w:r>
        <w:rPr>
          <w:rFonts w:cs="Arial"/>
          <w:sz w:val="20"/>
        </w:rPr>
        <w:br w:type="page"/>
      </w:r>
    </w:p>
    <w:p w14:paraId="3B3DA471" w14:textId="6DAC6BEF" w:rsidR="00A54118" w:rsidRPr="009F46DC" w:rsidRDefault="00A54118" w:rsidP="00A54118">
      <w:pPr>
        <w:pStyle w:val="Telobesedila"/>
        <w:tabs>
          <w:tab w:val="num" w:pos="360"/>
        </w:tabs>
        <w:spacing w:before="60" w:after="60"/>
        <w:ind w:left="357" w:hanging="357"/>
        <w:rPr>
          <w:rFonts w:ascii="Arial" w:hAnsi="Arial" w:cs="Arial"/>
          <w:b/>
          <w:sz w:val="20"/>
          <w:lang w:val="sl-SI"/>
        </w:rPr>
      </w:pPr>
      <w:r>
        <w:rPr>
          <w:rFonts w:ascii="Arial" w:hAnsi="Arial" w:cs="Arial"/>
          <w:b/>
          <w:sz w:val="20"/>
          <w:lang w:val="sl-SI"/>
        </w:rPr>
        <w:lastRenderedPageBreak/>
        <w:t>REFERENČNO POTRDILO GOSPODARSKEGA SUBJEKTA</w:t>
      </w:r>
    </w:p>
    <w:p w14:paraId="46DA6163" w14:textId="77777777" w:rsidR="00A54118" w:rsidRPr="009F46DC" w:rsidRDefault="00A54118" w:rsidP="00A54118">
      <w:pPr>
        <w:pStyle w:val="Telobesedila"/>
        <w:tabs>
          <w:tab w:val="num" w:pos="360"/>
        </w:tabs>
        <w:ind w:left="357" w:hanging="357"/>
        <w:jc w:val="left"/>
        <w:rPr>
          <w:rFonts w:ascii="Arial" w:hAnsi="Arial" w:cs="Arial"/>
          <w:sz w:val="20"/>
          <w:lang w:val="sl-SI"/>
        </w:rPr>
      </w:pPr>
    </w:p>
    <w:p w14:paraId="42D6E0BE" w14:textId="77777777" w:rsidR="00A54118" w:rsidRPr="009F46DC" w:rsidRDefault="00A54118" w:rsidP="00A54118">
      <w:pPr>
        <w:pStyle w:val="Telobesedila"/>
        <w:rPr>
          <w:rFonts w:ascii="Arial" w:hAnsi="Arial" w:cs="Arial"/>
          <w:sz w:val="20"/>
          <w:lang w:val="sl-SI"/>
        </w:rPr>
      </w:pPr>
    </w:p>
    <w:p w14:paraId="4878A154" w14:textId="77777777" w:rsidR="00A54118" w:rsidRPr="009F46DC" w:rsidRDefault="00A54118" w:rsidP="00A5411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A54118" w:rsidRPr="009F46DC" w14:paraId="50AB1278" w14:textId="77777777" w:rsidTr="00CB787E">
        <w:trPr>
          <w:trHeight w:val="310"/>
        </w:trPr>
        <w:tc>
          <w:tcPr>
            <w:tcW w:w="2079" w:type="dxa"/>
          </w:tcPr>
          <w:p w14:paraId="56D1F838" w14:textId="77777777" w:rsidR="00A54118" w:rsidRPr="009F46DC" w:rsidRDefault="00A54118" w:rsidP="00CB787E">
            <w:pPr>
              <w:pStyle w:val="Telobesedila"/>
              <w:spacing w:before="60" w:after="60"/>
              <w:jc w:val="right"/>
              <w:rPr>
                <w:rFonts w:ascii="Arial" w:hAnsi="Arial" w:cs="Arial"/>
                <w:sz w:val="20"/>
                <w:lang w:val="sl-SI"/>
              </w:rPr>
            </w:pPr>
            <w:r w:rsidRPr="009F46DC">
              <w:rPr>
                <w:rFonts w:ascii="Arial" w:hAnsi="Arial" w:cs="Arial"/>
                <w:sz w:val="20"/>
                <w:lang w:val="sl-SI"/>
              </w:rPr>
              <w:t>Naziv referenčnega dela:</w:t>
            </w:r>
          </w:p>
        </w:tc>
        <w:tc>
          <w:tcPr>
            <w:tcW w:w="7513" w:type="dxa"/>
          </w:tcPr>
          <w:p w14:paraId="502C5AFA" w14:textId="77777777" w:rsidR="00A54118" w:rsidRPr="009F46DC" w:rsidRDefault="00A54118" w:rsidP="00CB787E">
            <w:pPr>
              <w:pStyle w:val="Telobesedila"/>
              <w:spacing w:before="120"/>
              <w:rPr>
                <w:rFonts w:ascii="Arial" w:hAnsi="Arial" w:cs="Arial"/>
                <w:sz w:val="20"/>
                <w:lang w:val="sl-SI"/>
              </w:rPr>
            </w:pPr>
          </w:p>
        </w:tc>
      </w:tr>
      <w:tr w:rsidR="00A54118" w:rsidRPr="009F46DC" w14:paraId="58C96BAF" w14:textId="77777777" w:rsidTr="00CB787E">
        <w:trPr>
          <w:trHeight w:val="375"/>
        </w:trPr>
        <w:tc>
          <w:tcPr>
            <w:tcW w:w="2079" w:type="dxa"/>
          </w:tcPr>
          <w:p w14:paraId="4DF063C7" w14:textId="77777777" w:rsidR="00A54118" w:rsidRPr="009F46DC" w:rsidRDefault="00A54118" w:rsidP="00CB787E">
            <w:pPr>
              <w:pStyle w:val="Telobesedila"/>
              <w:spacing w:before="60" w:after="60"/>
              <w:jc w:val="right"/>
              <w:rPr>
                <w:rFonts w:ascii="Arial" w:hAnsi="Arial" w:cs="Arial"/>
                <w:sz w:val="20"/>
                <w:lang w:val="sl-SI"/>
              </w:rPr>
            </w:pPr>
            <w:r>
              <w:rPr>
                <w:rFonts w:ascii="Arial" w:hAnsi="Arial" w:cs="Arial"/>
                <w:sz w:val="20"/>
                <w:lang w:val="sl-SI"/>
              </w:rPr>
              <w:t>Naročnik</w:t>
            </w:r>
            <w:r w:rsidRPr="009F46DC">
              <w:rPr>
                <w:rFonts w:ascii="Arial" w:hAnsi="Arial" w:cs="Arial"/>
                <w:sz w:val="20"/>
                <w:lang w:val="sl-SI"/>
              </w:rPr>
              <w:t>:</w:t>
            </w:r>
          </w:p>
        </w:tc>
        <w:tc>
          <w:tcPr>
            <w:tcW w:w="7513" w:type="dxa"/>
          </w:tcPr>
          <w:p w14:paraId="1A30AF7F" w14:textId="77777777" w:rsidR="00A54118" w:rsidRPr="009F46DC" w:rsidRDefault="00A54118" w:rsidP="00CB787E">
            <w:pPr>
              <w:pStyle w:val="Telobesedila"/>
              <w:spacing w:before="60" w:after="60"/>
              <w:rPr>
                <w:rFonts w:ascii="Arial" w:hAnsi="Arial" w:cs="Arial"/>
                <w:sz w:val="20"/>
                <w:lang w:val="sl-SI"/>
              </w:rPr>
            </w:pPr>
          </w:p>
        </w:tc>
      </w:tr>
      <w:tr w:rsidR="00A54118" w:rsidRPr="009F46DC" w14:paraId="7E96FB56" w14:textId="77777777" w:rsidTr="00CB787E">
        <w:trPr>
          <w:trHeight w:val="745"/>
        </w:trPr>
        <w:tc>
          <w:tcPr>
            <w:tcW w:w="2079" w:type="dxa"/>
            <w:vAlign w:val="center"/>
          </w:tcPr>
          <w:p w14:paraId="4234FC87" w14:textId="77777777" w:rsidR="00A54118" w:rsidRPr="009F46DC" w:rsidRDefault="00A54118" w:rsidP="00CB787E">
            <w:pPr>
              <w:pStyle w:val="Telobesedila"/>
              <w:spacing w:before="60" w:after="60"/>
              <w:jc w:val="right"/>
              <w:rPr>
                <w:rFonts w:ascii="Arial" w:hAnsi="Arial" w:cs="Arial"/>
                <w:sz w:val="20"/>
                <w:lang w:val="sl-SI"/>
              </w:rPr>
            </w:pPr>
            <w:r w:rsidRPr="009F46DC">
              <w:rPr>
                <w:rFonts w:ascii="Arial" w:hAnsi="Arial" w:cs="Arial"/>
                <w:sz w:val="20"/>
                <w:lang w:val="sl-SI"/>
              </w:rPr>
              <w:t xml:space="preserve">Kontaktna oseba </w:t>
            </w:r>
            <w:r>
              <w:rPr>
                <w:rFonts w:ascii="Arial" w:hAnsi="Arial" w:cs="Arial"/>
                <w:sz w:val="20"/>
                <w:lang w:val="sl-SI"/>
              </w:rPr>
              <w:t>naročnika</w:t>
            </w:r>
            <w:r w:rsidRPr="009F46DC">
              <w:rPr>
                <w:rFonts w:ascii="Arial" w:hAnsi="Arial" w:cs="Arial"/>
                <w:sz w:val="20"/>
                <w:lang w:val="sl-SI"/>
              </w:rPr>
              <w:t xml:space="preserve"> (ime, priimek, telefon, e-mail)</w:t>
            </w:r>
          </w:p>
        </w:tc>
        <w:tc>
          <w:tcPr>
            <w:tcW w:w="7513" w:type="dxa"/>
          </w:tcPr>
          <w:p w14:paraId="05C8ACB9" w14:textId="77777777" w:rsidR="00A54118" w:rsidRPr="009F46DC" w:rsidRDefault="00A54118" w:rsidP="00CB787E">
            <w:pPr>
              <w:pStyle w:val="Telobesedila"/>
              <w:spacing w:before="60" w:after="60"/>
              <w:rPr>
                <w:rFonts w:ascii="Arial" w:hAnsi="Arial" w:cs="Arial"/>
                <w:sz w:val="20"/>
                <w:lang w:val="sl-SI"/>
              </w:rPr>
            </w:pPr>
          </w:p>
        </w:tc>
      </w:tr>
      <w:tr w:rsidR="00A54118" w:rsidRPr="009F46DC" w14:paraId="66626160" w14:textId="77777777" w:rsidTr="00CB787E">
        <w:trPr>
          <w:trHeight w:val="745"/>
        </w:trPr>
        <w:tc>
          <w:tcPr>
            <w:tcW w:w="2079" w:type="dxa"/>
            <w:vAlign w:val="center"/>
          </w:tcPr>
          <w:p w14:paraId="0135130C" w14:textId="20027A8A" w:rsidR="00A54118" w:rsidRPr="009F46DC" w:rsidRDefault="00A54118" w:rsidP="00CB787E">
            <w:pPr>
              <w:pStyle w:val="Telobesedila"/>
              <w:spacing w:before="60" w:after="60"/>
              <w:jc w:val="right"/>
              <w:rPr>
                <w:rFonts w:ascii="Arial" w:hAnsi="Arial" w:cs="Arial"/>
                <w:sz w:val="20"/>
                <w:lang w:val="sl-SI"/>
              </w:rPr>
            </w:pPr>
            <w:r w:rsidRPr="009F46DC">
              <w:rPr>
                <w:rFonts w:ascii="Arial" w:hAnsi="Arial" w:cs="Arial"/>
                <w:sz w:val="20"/>
                <w:lang w:val="sl-SI"/>
              </w:rPr>
              <w:t>Izvajal</w:t>
            </w:r>
            <w:r w:rsidR="006D47BD">
              <w:rPr>
                <w:rFonts w:ascii="Arial" w:hAnsi="Arial" w:cs="Arial"/>
                <w:sz w:val="20"/>
                <w:lang w:val="sl-SI"/>
              </w:rPr>
              <w:t>ec</w:t>
            </w:r>
            <w:r w:rsidRPr="009F46DC">
              <w:rPr>
                <w:rFonts w:ascii="Arial" w:hAnsi="Arial" w:cs="Arial"/>
                <w:sz w:val="20"/>
                <w:lang w:val="sl-SI"/>
              </w:rPr>
              <w:t>:</w:t>
            </w:r>
          </w:p>
        </w:tc>
        <w:tc>
          <w:tcPr>
            <w:tcW w:w="7513" w:type="dxa"/>
          </w:tcPr>
          <w:p w14:paraId="6C287020" w14:textId="77777777" w:rsidR="00A54118" w:rsidRPr="009F46DC" w:rsidRDefault="00A54118" w:rsidP="00CB787E">
            <w:pPr>
              <w:pStyle w:val="Telobesedila"/>
              <w:spacing w:before="60" w:after="60"/>
              <w:rPr>
                <w:rFonts w:ascii="Arial" w:hAnsi="Arial" w:cs="Arial"/>
                <w:sz w:val="20"/>
                <w:lang w:val="sl-SI"/>
              </w:rPr>
            </w:pPr>
          </w:p>
        </w:tc>
      </w:tr>
      <w:tr w:rsidR="00A54118" w:rsidRPr="009F46DC" w14:paraId="10B46254" w14:textId="77777777" w:rsidTr="00CB787E">
        <w:trPr>
          <w:cantSplit/>
          <w:trHeight w:val="358"/>
        </w:trPr>
        <w:tc>
          <w:tcPr>
            <w:tcW w:w="2079" w:type="dxa"/>
            <w:vAlign w:val="bottom"/>
          </w:tcPr>
          <w:p w14:paraId="673E9EE0" w14:textId="498D169B" w:rsidR="00A54118" w:rsidRPr="009F46DC" w:rsidRDefault="00A54118">
            <w:pPr>
              <w:pStyle w:val="Telobesedila"/>
              <w:spacing w:before="60" w:after="60"/>
              <w:jc w:val="right"/>
              <w:rPr>
                <w:rFonts w:ascii="Arial" w:hAnsi="Arial" w:cs="Arial"/>
                <w:sz w:val="20"/>
                <w:lang w:val="sl-SI"/>
              </w:rPr>
            </w:pPr>
            <w:r w:rsidRPr="009F46DC">
              <w:rPr>
                <w:rFonts w:ascii="Arial" w:hAnsi="Arial" w:cs="Arial"/>
                <w:sz w:val="20"/>
                <w:lang w:val="sl-SI"/>
              </w:rPr>
              <w:t xml:space="preserve">Datum </w:t>
            </w:r>
            <w:r w:rsidR="008A715F">
              <w:rPr>
                <w:rFonts w:ascii="Arial" w:hAnsi="Arial" w:cs="Arial"/>
                <w:sz w:val="20"/>
                <w:lang w:val="sl-SI"/>
              </w:rPr>
              <w:t>uspešno zaključene revizije/recenzije</w:t>
            </w:r>
            <w:r w:rsidR="006A5E29">
              <w:rPr>
                <w:rFonts w:ascii="Arial" w:hAnsi="Arial" w:cs="Arial"/>
                <w:sz w:val="20"/>
                <w:lang w:val="sl-SI"/>
              </w:rPr>
              <w:t xml:space="preserve"> ali pridobljenega uporabnega dovoljenja ali pridobljenega dovoljenja za obratovanje</w:t>
            </w:r>
            <w:r w:rsidRPr="009F46DC">
              <w:rPr>
                <w:rFonts w:ascii="Arial" w:hAnsi="Arial" w:cs="Arial"/>
                <w:sz w:val="20"/>
                <w:lang w:val="sl-SI"/>
              </w:rPr>
              <w:t>:</w:t>
            </w:r>
          </w:p>
        </w:tc>
        <w:tc>
          <w:tcPr>
            <w:tcW w:w="7513" w:type="dxa"/>
            <w:vAlign w:val="bottom"/>
          </w:tcPr>
          <w:p w14:paraId="6861F301" w14:textId="77777777" w:rsidR="00A54118" w:rsidRPr="009F46DC" w:rsidRDefault="00A54118" w:rsidP="00CB787E">
            <w:pPr>
              <w:pStyle w:val="Telobesedila"/>
              <w:spacing w:before="60" w:after="60"/>
              <w:rPr>
                <w:rFonts w:ascii="Arial" w:hAnsi="Arial" w:cs="Arial"/>
                <w:sz w:val="20"/>
                <w:lang w:val="sl-SI"/>
              </w:rPr>
            </w:pPr>
          </w:p>
        </w:tc>
      </w:tr>
      <w:tr w:rsidR="00A54118" w:rsidRPr="009F46DC" w14:paraId="4B18A917" w14:textId="77777777" w:rsidTr="00CB787E">
        <w:trPr>
          <w:cantSplit/>
          <w:trHeight w:val="358"/>
        </w:trPr>
        <w:tc>
          <w:tcPr>
            <w:tcW w:w="2079" w:type="dxa"/>
            <w:vAlign w:val="bottom"/>
          </w:tcPr>
          <w:p w14:paraId="732CF8BE" w14:textId="49F7BE09" w:rsidR="00A54118" w:rsidRPr="009F46DC" w:rsidRDefault="008A715F" w:rsidP="00CB787E">
            <w:pPr>
              <w:pStyle w:val="Telobesedila"/>
              <w:spacing w:before="60" w:after="60"/>
              <w:jc w:val="right"/>
              <w:rPr>
                <w:rFonts w:ascii="Arial" w:hAnsi="Arial" w:cs="Arial"/>
                <w:sz w:val="20"/>
                <w:lang w:val="sl-SI"/>
              </w:rPr>
            </w:pPr>
            <w:r>
              <w:rPr>
                <w:rFonts w:ascii="Arial" w:hAnsi="Arial" w:cs="Arial"/>
                <w:sz w:val="20"/>
                <w:lang w:val="sl-SI"/>
              </w:rPr>
              <w:t>Nivo izdelane projektne dokumentacije</w:t>
            </w:r>
            <w:r w:rsidR="00A54118">
              <w:rPr>
                <w:rFonts w:ascii="Arial" w:hAnsi="Arial" w:cs="Arial"/>
                <w:sz w:val="20"/>
                <w:lang w:val="sl-SI"/>
              </w:rPr>
              <w:t>:</w:t>
            </w:r>
          </w:p>
        </w:tc>
        <w:tc>
          <w:tcPr>
            <w:tcW w:w="7513" w:type="dxa"/>
            <w:vAlign w:val="bottom"/>
          </w:tcPr>
          <w:p w14:paraId="1F4F9520" w14:textId="77777777" w:rsidR="00A54118" w:rsidRPr="009F46DC" w:rsidRDefault="00A54118" w:rsidP="00CB787E">
            <w:pPr>
              <w:pStyle w:val="Telobesedila"/>
              <w:spacing w:before="60" w:after="60"/>
              <w:rPr>
                <w:rFonts w:ascii="Arial" w:hAnsi="Arial" w:cs="Arial"/>
                <w:sz w:val="20"/>
                <w:lang w:val="sl-SI"/>
              </w:rPr>
            </w:pPr>
          </w:p>
        </w:tc>
      </w:tr>
      <w:tr w:rsidR="00A54118" w:rsidRPr="009F46DC" w14:paraId="711B4AE6" w14:textId="77777777" w:rsidTr="00CB787E">
        <w:trPr>
          <w:cantSplit/>
          <w:trHeight w:val="2202"/>
        </w:trPr>
        <w:tc>
          <w:tcPr>
            <w:tcW w:w="2079" w:type="dxa"/>
            <w:tcBorders>
              <w:top w:val="nil"/>
              <w:bottom w:val="single" w:sz="2" w:space="0" w:color="auto"/>
            </w:tcBorders>
          </w:tcPr>
          <w:p w14:paraId="315E45CB" w14:textId="77777777" w:rsidR="00A54118" w:rsidRPr="00193D86" w:rsidRDefault="00A54118">
            <w:pPr>
              <w:pStyle w:val="Telobesedila"/>
              <w:spacing w:before="120"/>
              <w:jc w:val="right"/>
              <w:rPr>
                <w:rFonts w:ascii="Arial" w:hAnsi="Arial" w:cs="Arial"/>
                <w:sz w:val="20"/>
                <w:lang w:val="sl-SI"/>
              </w:rPr>
            </w:pPr>
            <w:r w:rsidRPr="00193D86">
              <w:rPr>
                <w:rFonts w:ascii="Arial" w:hAnsi="Arial" w:cs="Arial"/>
                <w:sz w:val="20"/>
                <w:lang w:val="sl-SI"/>
              </w:rPr>
              <w:t xml:space="preserve">Opis referenčnih del </w:t>
            </w:r>
            <w:r w:rsidR="008A715F" w:rsidRPr="00193D86">
              <w:rPr>
                <w:rFonts w:ascii="Arial" w:hAnsi="Arial" w:cs="Arial"/>
                <w:sz w:val="20"/>
                <w:lang w:val="sl-SI"/>
              </w:rPr>
              <w:t>skladno z zahtevo iz tč. 3.2.3.1</w:t>
            </w:r>
            <w:r w:rsidRPr="00193D86">
              <w:rPr>
                <w:rFonts w:ascii="Arial" w:hAnsi="Arial" w:cs="Arial"/>
                <w:sz w:val="20"/>
                <w:lang w:val="sl-SI"/>
              </w:rPr>
              <w:t xml:space="preserve"> Navodil:</w:t>
            </w:r>
          </w:p>
          <w:p w14:paraId="3FC67CF4" w14:textId="6A4179C3" w:rsidR="00824670" w:rsidRPr="00193D86" w:rsidRDefault="00C94085" w:rsidP="003C07E8">
            <w:pPr>
              <w:pStyle w:val="Telobesedila"/>
              <w:spacing w:before="120"/>
              <w:jc w:val="right"/>
              <w:rPr>
                <w:rFonts w:ascii="Arial" w:hAnsi="Arial" w:cs="Arial"/>
                <w:sz w:val="20"/>
                <w:lang w:val="sl-SI"/>
              </w:rPr>
            </w:pPr>
            <w:r w:rsidRPr="00193D86">
              <w:rPr>
                <w:rFonts w:ascii="Arial" w:hAnsi="Arial" w:cs="Arial"/>
                <w:sz w:val="20"/>
                <w:lang w:val="sl-SI"/>
              </w:rPr>
              <w:t xml:space="preserve">(obvezno navesti investicijsko vrednost novogradnje, nadgradnje ali rekonstrukcije </w:t>
            </w:r>
            <w:r w:rsidR="003C07E8" w:rsidRPr="00193D86">
              <w:rPr>
                <w:rFonts w:ascii="Arial" w:hAnsi="Arial" w:cs="Arial"/>
                <w:sz w:val="20"/>
                <w:lang w:val="sl-SI"/>
              </w:rPr>
              <w:t>podvoza</w:t>
            </w:r>
            <w:r w:rsidRPr="00193D86">
              <w:rPr>
                <w:rFonts w:ascii="Arial" w:hAnsi="Arial" w:cs="Arial"/>
                <w:sz w:val="20"/>
                <w:lang w:val="sl-SI"/>
              </w:rPr>
              <w:t>)</w:t>
            </w:r>
          </w:p>
        </w:tc>
        <w:tc>
          <w:tcPr>
            <w:tcW w:w="7513" w:type="dxa"/>
            <w:tcBorders>
              <w:top w:val="single" w:sz="2" w:space="0" w:color="auto"/>
            </w:tcBorders>
          </w:tcPr>
          <w:p w14:paraId="5FEEDDAA" w14:textId="77777777" w:rsidR="00A54118" w:rsidRPr="00193D86" w:rsidRDefault="00A54118" w:rsidP="00CB787E">
            <w:pPr>
              <w:pStyle w:val="Telobesedila"/>
              <w:spacing w:before="120"/>
              <w:rPr>
                <w:rFonts w:ascii="Arial" w:hAnsi="Arial" w:cs="Arial"/>
                <w:sz w:val="20"/>
                <w:lang w:val="sl-SI"/>
              </w:rPr>
            </w:pPr>
          </w:p>
          <w:p w14:paraId="2343D4A2" w14:textId="77777777" w:rsidR="008A715F" w:rsidRPr="00193D86" w:rsidRDefault="008A715F" w:rsidP="00CB787E">
            <w:pPr>
              <w:pStyle w:val="Telobesedila"/>
              <w:spacing w:before="120"/>
              <w:rPr>
                <w:rFonts w:ascii="Arial" w:hAnsi="Arial" w:cs="Arial"/>
                <w:sz w:val="20"/>
                <w:lang w:val="sl-SI"/>
              </w:rPr>
            </w:pPr>
          </w:p>
          <w:p w14:paraId="278493BB" w14:textId="77777777" w:rsidR="008A715F" w:rsidRPr="00193D86" w:rsidRDefault="008A715F" w:rsidP="00CB787E">
            <w:pPr>
              <w:pStyle w:val="Telobesedila"/>
              <w:spacing w:before="120"/>
              <w:rPr>
                <w:rFonts w:ascii="Arial" w:hAnsi="Arial" w:cs="Arial"/>
                <w:sz w:val="20"/>
                <w:lang w:val="sl-SI"/>
              </w:rPr>
            </w:pPr>
          </w:p>
          <w:p w14:paraId="6655AB67" w14:textId="77777777" w:rsidR="008A715F" w:rsidRPr="00193D86" w:rsidRDefault="008A715F" w:rsidP="00CB787E">
            <w:pPr>
              <w:pStyle w:val="Telobesedila"/>
              <w:spacing w:before="120"/>
              <w:rPr>
                <w:rFonts w:ascii="Arial" w:hAnsi="Arial" w:cs="Arial"/>
                <w:sz w:val="20"/>
                <w:lang w:val="sl-SI"/>
              </w:rPr>
            </w:pPr>
          </w:p>
          <w:p w14:paraId="3693CEA0" w14:textId="77777777" w:rsidR="008A715F" w:rsidRPr="00193D86" w:rsidRDefault="008A715F" w:rsidP="00CB787E">
            <w:pPr>
              <w:pStyle w:val="Telobesedila"/>
              <w:spacing w:before="120"/>
              <w:rPr>
                <w:rFonts w:ascii="Arial" w:hAnsi="Arial" w:cs="Arial"/>
                <w:sz w:val="20"/>
                <w:lang w:val="sl-SI"/>
              </w:rPr>
            </w:pPr>
          </w:p>
          <w:p w14:paraId="5B66AEDC" w14:textId="77777777" w:rsidR="008A715F" w:rsidRPr="00193D86" w:rsidRDefault="008A715F" w:rsidP="00CB787E">
            <w:pPr>
              <w:pStyle w:val="Telobesedila"/>
              <w:spacing w:before="120"/>
              <w:rPr>
                <w:rFonts w:ascii="Arial" w:hAnsi="Arial" w:cs="Arial"/>
                <w:sz w:val="20"/>
                <w:lang w:val="sl-SI"/>
              </w:rPr>
            </w:pPr>
          </w:p>
          <w:p w14:paraId="67EDE684" w14:textId="77777777" w:rsidR="008A715F" w:rsidRPr="00193D86" w:rsidRDefault="008A715F" w:rsidP="00CB787E">
            <w:pPr>
              <w:pStyle w:val="Telobesedila"/>
              <w:spacing w:before="120"/>
              <w:rPr>
                <w:rFonts w:ascii="Arial" w:hAnsi="Arial" w:cs="Arial"/>
                <w:sz w:val="20"/>
                <w:lang w:val="sl-SI"/>
              </w:rPr>
            </w:pPr>
          </w:p>
          <w:p w14:paraId="7682C8C0" w14:textId="77777777" w:rsidR="008A715F" w:rsidRPr="00193D86" w:rsidRDefault="008A715F" w:rsidP="00CB787E">
            <w:pPr>
              <w:pStyle w:val="Telobesedila"/>
              <w:spacing w:before="120"/>
              <w:rPr>
                <w:rFonts w:ascii="Arial" w:hAnsi="Arial" w:cs="Arial"/>
                <w:sz w:val="20"/>
                <w:lang w:val="sl-SI"/>
              </w:rPr>
            </w:pPr>
          </w:p>
          <w:p w14:paraId="3CB46F36" w14:textId="61F45C38" w:rsidR="008A715F" w:rsidRPr="00193D86" w:rsidRDefault="008A715F" w:rsidP="00CB787E">
            <w:pPr>
              <w:pStyle w:val="Telobesedila"/>
              <w:spacing w:before="120"/>
              <w:rPr>
                <w:rFonts w:ascii="Arial" w:hAnsi="Arial" w:cs="Arial"/>
                <w:sz w:val="20"/>
                <w:lang w:val="sl-SI"/>
              </w:rPr>
            </w:pPr>
          </w:p>
        </w:tc>
      </w:tr>
    </w:tbl>
    <w:p w14:paraId="3F15430E" w14:textId="77777777" w:rsidR="00A54118" w:rsidRDefault="00A54118" w:rsidP="00A54118">
      <w:pPr>
        <w:rPr>
          <w:rFonts w:cs="Arial"/>
          <w:sz w:val="20"/>
        </w:rPr>
      </w:pPr>
    </w:p>
    <w:p w14:paraId="645FEF50" w14:textId="77777777" w:rsidR="006D47BD" w:rsidRDefault="006D47BD" w:rsidP="006D47BD">
      <w:pPr>
        <w:pStyle w:val="Pripombabesedilo"/>
      </w:pPr>
      <w:r>
        <w:t>Navedena dela smo opravili strokovno, kvalitetno, v zahtevanem obsegu, v skladu s predpisi stroke in v pogodbeno dogovorjenih rokih.</w:t>
      </w:r>
    </w:p>
    <w:p w14:paraId="5D42EB52" w14:textId="69183AD3" w:rsidR="00A54118" w:rsidRDefault="00A54118" w:rsidP="00A54118">
      <w:pPr>
        <w:rPr>
          <w:rFonts w:cs="Arial"/>
          <w:sz w:val="20"/>
        </w:rPr>
      </w:pPr>
    </w:p>
    <w:p w14:paraId="6195AA8F" w14:textId="192D4EBC" w:rsidR="006D47BD" w:rsidRDefault="006D47BD" w:rsidP="00A54118">
      <w:pPr>
        <w:rPr>
          <w:rFonts w:cs="Arial"/>
          <w:sz w:val="20"/>
        </w:rPr>
      </w:pPr>
    </w:p>
    <w:p w14:paraId="7A324042" w14:textId="2F858345" w:rsidR="006D47BD" w:rsidRDefault="006D47BD" w:rsidP="00A54118">
      <w:pPr>
        <w:rPr>
          <w:rFonts w:cs="Arial"/>
          <w:sz w:val="20"/>
        </w:rPr>
      </w:pPr>
    </w:p>
    <w:p w14:paraId="3009CB5A" w14:textId="77777777" w:rsidR="006D47BD" w:rsidRPr="009F46DC" w:rsidRDefault="006D47BD" w:rsidP="00A54118">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A54118" w:rsidRPr="009F46DC" w14:paraId="04DD54F5" w14:textId="77777777" w:rsidTr="00CB787E">
        <w:trPr>
          <w:cantSplit/>
        </w:trPr>
        <w:tc>
          <w:tcPr>
            <w:tcW w:w="2002" w:type="dxa"/>
            <w:vMerge w:val="restart"/>
            <w:vAlign w:val="center"/>
          </w:tcPr>
          <w:p w14:paraId="6B4A9EF3" w14:textId="77777777" w:rsidR="00A54118" w:rsidRPr="009F46DC" w:rsidRDefault="00A54118" w:rsidP="00CB787E">
            <w:pPr>
              <w:tabs>
                <w:tab w:val="left" w:pos="12758"/>
              </w:tabs>
              <w:jc w:val="center"/>
              <w:rPr>
                <w:rFonts w:cs="Arial"/>
                <w:sz w:val="20"/>
              </w:rPr>
            </w:pPr>
          </w:p>
        </w:tc>
        <w:tc>
          <w:tcPr>
            <w:tcW w:w="3544" w:type="dxa"/>
          </w:tcPr>
          <w:p w14:paraId="28C0BB47" w14:textId="77777777" w:rsidR="00A54118" w:rsidRPr="009F46DC" w:rsidRDefault="00A54118" w:rsidP="00CB787E">
            <w:pPr>
              <w:tabs>
                <w:tab w:val="left" w:pos="12758"/>
              </w:tabs>
              <w:jc w:val="center"/>
              <w:rPr>
                <w:rFonts w:cs="Arial"/>
                <w:sz w:val="20"/>
              </w:rPr>
            </w:pPr>
            <w:r>
              <w:rPr>
                <w:rFonts w:cs="Arial"/>
                <w:sz w:val="20"/>
              </w:rPr>
              <w:t>naročnik</w:t>
            </w:r>
          </w:p>
        </w:tc>
      </w:tr>
      <w:tr w:rsidR="00A54118" w:rsidRPr="009F46DC" w14:paraId="7AB1EAB0" w14:textId="77777777" w:rsidTr="00CB787E">
        <w:trPr>
          <w:cantSplit/>
        </w:trPr>
        <w:tc>
          <w:tcPr>
            <w:tcW w:w="2002" w:type="dxa"/>
            <w:vMerge/>
          </w:tcPr>
          <w:p w14:paraId="3A10FD64" w14:textId="77777777" w:rsidR="00A54118" w:rsidRPr="009F46DC"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38D5BC9F" w14:textId="77777777" w:rsidR="00A54118" w:rsidRPr="009F46DC" w:rsidRDefault="00A54118" w:rsidP="00CB787E">
            <w:pPr>
              <w:tabs>
                <w:tab w:val="left" w:pos="12758"/>
              </w:tabs>
              <w:spacing w:before="120"/>
              <w:jc w:val="center"/>
              <w:rPr>
                <w:rFonts w:cs="Arial"/>
                <w:sz w:val="20"/>
              </w:rPr>
            </w:pPr>
          </w:p>
        </w:tc>
      </w:tr>
      <w:tr w:rsidR="00A54118" w:rsidRPr="009F46DC" w14:paraId="2845F321" w14:textId="77777777" w:rsidTr="00CB787E">
        <w:trPr>
          <w:cantSplit/>
        </w:trPr>
        <w:tc>
          <w:tcPr>
            <w:tcW w:w="2002" w:type="dxa"/>
            <w:vMerge/>
          </w:tcPr>
          <w:p w14:paraId="1685545B" w14:textId="77777777" w:rsidR="00A54118" w:rsidRPr="009F46DC" w:rsidRDefault="00A54118" w:rsidP="00CB787E">
            <w:pPr>
              <w:tabs>
                <w:tab w:val="left" w:pos="12758"/>
              </w:tabs>
              <w:rPr>
                <w:rFonts w:cs="Arial"/>
                <w:sz w:val="20"/>
              </w:rPr>
            </w:pPr>
          </w:p>
        </w:tc>
        <w:tc>
          <w:tcPr>
            <w:tcW w:w="3544" w:type="dxa"/>
          </w:tcPr>
          <w:p w14:paraId="1401E8A0" w14:textId="77777777" w:rsidR="00A54118" w:rsidRPr="009F46DC" w:rsidRDefault="00A54118" w:rsidP="00CB787E">
            <w:pPr>
              <w:tabs>
                <w:tab w:val="left" w:pos="12758"/>
              </w:tabs>
              <w:jc w:val="center"/>
              <w:rPr>
                <w:rFonts w:cs="Arial"/>
                <w:sz w:val="20"/>
              </w:rPr>
            </w:pPr>
            <w:r w:rsidRPr="009F46DC">
              <w:rPr>
                <w:rFonts w:cs="Arial"/>
                <w:sz w:val="20"/>
              </w:rPr>
              <w:t>(ime in priimek)</w:t>
            </w:r>
          </w:p>
        </w:tc>
      </w:tr>
      <w:tr w:rsidR="00A54118" w:rsidRPr="009F46DC" w14:paraId="008300EC" w14:textId="77777777" w:rsidTr="00CB787E">
        <w:trPr>
          <w:cantSplit/>
        </w:trPr>
        <w:tc>
          <w:tcPr>
            <w:tcW w:w="2002" w:type="dxa"/>
            <w:vMerge/>
          </w:tcPr>
          <w:p w14:paraId="1E8D0AE3" w14:textId="77777777" w:rsidR="00A54118" w:rsidRPr="009F46DC"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23E76E66" w14:textId="77777777" w:rsidR="00A54118" w:rsidRPr="009F46DC" w:rsidRDefault="00A54118" w:rsidP="00CB787E">
            <w:pPr>
              <w:tabs>
                <w:tab w:val="left" w:pos="12758"/>
              </w:tabs>
              <w:spacing w:before="120"/>
              <w:jc w:val="center"/>
              <w:rPr>
                <w:rFonts w:cs="Arial"/>
                <w:sz w:val="20"/>
              </w:rPr>
            </w:pPr>
          </w:p>
        </w:tc>
      </w:tr>
      <w:tr w:rsidR="00A54118" w:rsidRPr="009F46DC" w14:paraId="467F4435" w14:textId="77777777" w:rsidTr="00CB787E">
        <w:trPr>
          <w:cantSplit/>
        </w:trPr>
        <w:tc>
          <w:tcPr>
            <w:tcW w:w="2002" w:type="dxa"/>
            <w:vMerge/>
          </w:tcPr>
          <w:p w14:paraId="3CC7043F" w14:textId="77777777" w:rsidR="00A54118" w:rsidRPr="009F46DC" w:rsidRDefault="00A54118" w:rsidP="00CB787E">
            <w:pPr>
              <w:tabs>
                <w:tab w:val="left" w:pos="12758"/>
              </w:tabs>
              <w:rPr>
                <w:rFonts w:cs="Arial"/>
                <w:sz w:val="20"/>
              </w:rPr>
            </w:pPr>
          </w:p>
        </w:tc>
        <w:tc>
          <w:tcPr>
            <w:tcW w:w="3544" w:type="dxa"/>
          </w:tcPr>
          <w:p w14:paraId="39FACCAA" w14:textId="77777777" w:rsidR="00A54118" w:rsidRDefault="00A54118" w:rsidP="00CB787E">
            <w:pPr>
              <w:tabs>
                <w:tab w:val="left" w:pos="12758"/>
              </w:tabs>
              <w:jc w:val="center"/>
              <w:rPr>
                <w:rFonts w:cs="Arial"/>
                <w:sz w:val="20"/>
              </w:rPr>
            </w:pPr>
            <w:r w:rsidRPr="009F46DC">
              <w:rPr>
                <w:rFonts w:cs="Arial"/>
                <w:sz w:val="20"/>
              </w:rPr>
              <w:t>(podpis)</w:t>
            </w:r>
          </w:p>
          <w:p w14:paraId="658A6AA6" w14:textId="77777777" w:rsidR="00A54118" w:rsidRDefault="00A54118" w:rsidP="00CB787E">
            <w:pPr>
              <w:tabs>
                <w:tab w:val="left" w:pos="12758"/>
              </w:tabs>
              <w:jc w:val="center"/>
              <w:rPr>
                <w:rFonts w:cs="Arial"/>
                <w:sz w:val="20"/>
              </w:rPr>
            </w:pPr>
          </w:p>
          <w:p w14:paraId="0A2A5ACB" w14:textId="77777777" w:rsidR="00A54118" w:rsidRDefault="00A54118" w:rsidP="00CB787E">
            <w:pPr>
              <w:tabs>
                <w:tab w:val="left" w:pos="12758"/>
              </w:tabs>
              <w:jc w:val="center"/>
              <w:rPr>
                <w:rFonts w:cs="Arial"/>
                <w:sz w:val="20"/>
              </w:rPr>
            </w:pPr>
          </w:p>
          <w:p w14:paraId="15E9D439" w14:textId="77777777" w:rsidR="00A54118" w:rsidRPr="009F46DC" w:rsidRDefault="00A54118" w:rsidP="00CB787E">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6D47BD" w:rsidRPr="00AD2E1F" w14:paraId="149B3655" w14:textId="77777777" w:rsidTr="006D47BD">
        <w:tc>
          <w:tcPr>
            <w:tcW w:w="1008" w:type="dxa"/>
          </w:tcPr>
          <w:p w14:paraId="5E47F10D" w14:textId="77777777" w:rsidR="006D47BD" w:rsidRPr="00AD2E1F" w:rsidRDefault="006D47BD" w:rsidP="006D47BD">
            <w:pPr>
              <w:tabs>
                <w:tab w:val="left" w:pos="12758"/>
              </w:tabs>
              <w:rPr>
                <w:sz w:val="20"/>
              </w:rPr>
            </w:pPr>
            <w:r w:rsidRPr="00AD2E1F">
              <w:rPr>
                <w:sz w:val="20"/>
              </w:rPr>
              <w:t>Datum:</w:t>
            </w:r>
          </w:p>
        </w:tc>
        <w:tc>
          <w:tcPr>
            <w:tcW w:w="2520" w:type="dxa"/>
          </w:tcPr>
          <w:p w14:paraId="08F75C43" w14:textId="77777777" w:rsidR="006D47BD" w:rsidRPr="00AD2E1F" w:rsidRDefault="006D47BD" w:rsidP="006D47BD">
            <w:pPr>
              <w:tabs>
                <w:tab w:val="left" w:pos="12758"/>
              </w:tabs>
              <w:rPr>
                <w:sz w:val="20"/>
              </w:rPr>
            </w:pPr>
          </w:p>
        </w:tc>
      </w:tr>
      <w:tr w:rsidR="006D47BD" w:rsidRPr="00AD2E1F" w14:paraId="5FEBA68B" w14:textId="77777777" w:rsidTr="006D47BD">
        <w:tc>
          <w:tcPr>
            <w:tcW w:w="1008" w:type="dxa"/>
          </w:tcPr>
          <w:p w14:paraId="21801301" w14:textId="77777777" w:rsidR="006D47BD" w:rsidRPr="00AD2E1F" w:rsidRDefault="006D47BD" w:rsidP="006D47BD">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4965C2B6" w14:textId="77777777" w:rsidR="006D47BD" w:rsidRPr="00AD2E1F" w:rsidRDefault="006D47BD" w:rsidP="006D47BD">
            <w:pPr>
              <w:tabs>
                <w:tab w:val="left" w:pos="12758"/>
              </w:tabs>
              <w:spacing w:before="120"/>
              <w:rPr>
                <w:sz w:val="20"/>
              </w:rPr>
            </w:pPr>
          </w:p>
        </w:tc>
      </w:tr>
    </w:tbl>
    <w:p w14:paraId="0008B8F0" w14:textId="77777777" w:rsidR="00A54118" w:rsidRDefault="00A54118" w:rsidP="007D3B3F">
      <w:pPr>
        <w:tabs>
          <w:tab w:val="left" w:pos="851"/>
        </w:tabs>
        <w:ind w:left="851" w:hanging="851"/>
        <w:jc w:val="both"/>
        <w:rPr>
          <w:rFonts w:cs="Arial"/>
          <w:sz w:val="20"/>
        </w:rPr>
      </w:pPr>
    </w:p>
    <w:p w14:paraId="3D709DC9" w14:textId="77777777" w:rsidR="00BA1600" w:rsidRPr="00370D63" w:rsidRDefault="00BA1600" w:rsidP="007D3B3F">
      <w:pPr>
        <w:tabs>
          <w:tab w:val="left" w:pos="851"/>
        </w:tabs>
        <w:ind w:left="851" w:hanging="851"/>
        <w:jc w:val="both"/>
        <w:rPr>
          <w:rFonts w:cs="Arial"/>
          <w:sz w:val="20"/>
        </w:rPr>
      </w:pPr>
    </w:p>
    <w:p w14:paraId="24620E13" w14:textId="305E09FA" w:rsidR="0046381F" w:rsidRDefault="0046381F" w:rsidP="007D3B3F">
      <w:pPr>
        <w:tabs>
          <w:tab w:val="left" w:pos="851"/>
        </w:tabs>
        <w:ind w:left="851" w:hanging="851"/>
        <w:jc w:val="both"/>
        <w:rPr>
          <w:rFonts w:cs="Arial"/>
          <w:sz w:val="20"/>
        </w:rPr>
      </w:pPr>
    </w:p>
    <w:p w14:paraId="22B17777" w14:textId="481C3630" w:rsidR="00A54118" w:rsidRDefault="00A54118" w:rsidP="007D3B3F">
      <w:pPr>
        <w:tabs>
          <w:tab w:val="left" w:pos="851"/>
        </w:tabs>
        <w:ind w:left="851" w:hanging="851"/>
        <w:jc w:val="both"/>
        <w:rPr>
          <w:rFonts w:cs="Arial"/>
          <w:sz w:val="20"/>
        </w:rPr>
      </w:pPr>
    </w:p>
    <w:p w14:paraId="7D57AF91" w14:textId="0DAF768B" w:rsidR="00A54118" w:rsidRDefault="00A54118" w:rsidP="007D3B3F">
      <w:pPr>
        <w:tabs>
          <w:tab w:val="left" w:pos="851"/>
        </w:tabs>
        <w:ind w:left="851" w:hanging="851"/>
        <w:jc w:val="both"/>
        <w:rPr>
          <w:rFonts w:cs="Arial"/>
          <w:sz w:val="20"/>
        </w:rPr>
      </w:pPr>
    </w:p>
    <w:p w14:paraId="1F63758F" w14:textId="1F1A810C" w:rsidR="00A54118" w:rsidRDefault="00A54118" w:rsidP="007D3B3F">
      <w:pPr>
        <w:tabs>
          <w:tab w:val="left" w:pos="851"/>
        </w:tabs>
        <w:ind w:left="851" w:hanging="851"/>
        <w:jc w:val="both"/>
        <w:rPr>
          <w:rFonts w:cs="Arial"/>
          <w:sz w:val="20"/>
        </w:rPr>
      </w:pPr>
    </w:p>
    <w:p w14:paraId="0B0137CE" w14:textId="77777777" w:rsidR="00AA3D41" w:rsidRDefault="00AA3D41">
      <w:pPr>
        <w:rPr>
          <w:rFonts w:cs="Arial"/>
          <w:sz w:val="20"/>
        </w:rPr>
        <w:sectPr w:rsidR="00AA3D41" w:rsidSect="00AA3D41">
          <w:headerReference w:type="even" r:id="rId20"/>
          <w:headerReference w:type="default" r:id="rId21"/>
          <w:headerReference w:type="first" r:id="rId22"/>
          <w:footerReference w:type="first" r:id="rId23"/>
          <w:pgSz w:w="11906" w:h="16838" w:code="9"/>
          <w:pgMar w:top="1134" w:right="851" w:bottom="851" w:left="1134" w:header="284" w:footer="284" w:gutter="0"/>
          <w:cols w:space="708"/>
          <w:titlePg/>
          <w:docGrid w:linePitch="299"/>
        </w:sectPr>
      </w:pPr>
    </w:p>
    <w:p w14:paraId="56D56CCB" w14:textId="48C6896A" w:rsidR="00AA3D41" w:rsidRDefault="00AA3D41">
      <w:pPr>
        <w:rPr>
          <w:rFonts w:cs="Arial"/>
          <w:sz w:val="20"/>
        </w:rPr>
      </w:pPr>
    </w:p>
    <w:p w14:paraId="60C2B183" w14:textId="2EEBD664" w:rsidR="00CD45DA" w:rsidRPr="006D47BD" w:rsidRDefault="008B285A" w:rsidP="00F25766">
      <w:pPr>
        <w:pStyle w:val="Naslov"/>
        <w:spacing w:before="0" w:after="240"/>
        <w:jc w:val="left"/>
        <w:rPr>
          <w:sz w:val="20"/>
        </w:rPr>
      </w:pPr>
      <w:r>
        <w:rPr>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823525" w:rsidRPr="00370D63" w14:paraId="26A4CA43" w14:textId="77777777" w:rsidTr="006D47BD">
        <w:trPr>
          <w:trHeight w:val="108"/>
        </w:trPr>
        <w:tc>
          <w:tcPr>
            <w:tcW w:w="921" w:type="dxa"/>
            <w:tcBorders>
              <w:bottom w:val="single" w:sz="12" w:space="0" w:color="auto"/>
            </w:tcBorders>
          </w:tcPr>
          <w:p w14:paraId="3E19D76D" w14:textId="77777777" w:rsidR="000F10B1" w:rsidRPr="006D47BD" w:rsidRDefault="000F10B1" w:rsidP="00A65112">
            <w:pPr>
              <w:rPr>
                <w:rFonts w:cs="Arial"/>
                <w:sz w:val="20"/>
              </w:rPr>
            </w:pPr>
            <w:proofErr w:type="spellStart"/>
            <w:r w:rsidRPr="006D47BD">
              <w:rPr>
                <w:rFonts w:cs="Arial"/>
                <w:sz w:val="20"/>
              </w:rPr>
              <w:t>Zap</w:t>
            </w:r>
            <w:proofErr w:type="spellEnd"/>
            <w:r w:rsidRPr="006D47BD">
              <w:rPr>
                <w:rFonts w:cs="Arial"/>
                <w:sz w:val="20"/>
              </w:rPr>
              <w:t>. Št.</w:t>
            </w:r>
          </w:p>
        </w:tc>
        <w:tc>
          <w:tcPr>
            <w:tcW w:w="2977" w:type="dxa"/>
            <w:tcBorders>
              <w:bottom w:val="single" w:sz="12" w:space="0" w:color="auto"/>
            </w:tcBorders>
          </w:tcPr>
          <w:p w14:paraId="006A4FE9" w14:textId="77777777" w:rsidR="000F10B1" w:rsidRPr="006D47BD" w:rsidRDefault="000F10B1" w:rsidP="00A65112">
            <w:pPr>
              <w:rPr>
                <w:rFonts w:cs="Arial"/>
                <w:sz w:val="20"/>
              </w:rPr>
            </w:pPr>
            <w:r w:rsidRPr="006D47BD">
              <w:rPr>
                <w:rFonts w:cs="Arial"/>
                <w:sz w:val="20"/>
              </w:rPr>
              <w:t>Funkcija</w:t>
            </w:r>
          </w:p>
        </w:tc>
        <w:tc>
          <w:tcPr>
            <w:tcW w:w="3402" w:type="dxa"/>
            <w:tcBorders>
              <w:bottom w:val="single" w:sz="12" w:space="0" w:color="auto"/>
            </w:tcBorders>
          </w:tcPr>
          <w:p w14:paraId="098852EC" w14:textId="09EA519E" w:rsidR="000F10B1" w:rsidRPr="006D47BD" w:rsidRDefault="000F10B1" w:rsidP="00A65112">
            <w:pPr>
              <w:rPr>
                <w:rFonts w:cs="Arial"/>
                <w:sz w:val="20"/>
              </w:rPr>
            </w:pPr>
            <w:r w:rsidRPr="006D47BD">
              <w:rPr>
                <w:rFonts w:cs="Arial"/>
                <w:sz w:val="20"/>
              </w:rPr>
              <w:t xml:space="preserve">Ime, priimek, </w:t>
            </w:r>
            <w:r w:rsidR="00823525">
              <w:rPr>
                <w:rFonts w:cs="Arial"/>
                <w:sz w:val="20"/>
              </w:rPr>
              <w:t>številka vpisa v IZS</w:t>
            </w:r>
          </w:p>
        </w:tc>
        <w:tc>
          <w:tcPr>
            <w:tcW w:w="2551" w:type="dxa"/>
            <w:tcBorders>
              <w:bottom w:val="single" w:sz="12" w:space="0" w:color="auto"/>
            </w:tcBorders>
          </w:tcPr>
          <w:p w14:paraId="4DE1E0D5" w14:textId="77777777" w:rsidR="000F10B1" w:rsidRPr="006D47BD" w:rsidRDefault="000F10B1" w:rsidP="00A65112">
            <w:pPr>
              <w:rPr>
                <w:rFonts w:cs="Arial"/>
                <w:sz w:val="20"/>
              </w:rPr>
            </w:pPr>
            <w:r w:rsidRPr="006D47BD">
              <w:rPr>
                <w:rFonts w:cs="Arial"/>
                <w:sz w:val="20"/>
              </w:rPr>
              <w:t>Zaposlen pri</w:t>
            </w:r>
          </w:p>
        </w:tc>
        <w:tc>
          <w:tcPr>
            <w:tcW w:w="5103" w:type="dxa"/>
            <w:tcBorders>
              <w:bottom w:val="single" w:sz="12" w:space="0" w:color="auto"/>
            </w:tcBorders>
          </w:tcPr>
          <w:p w14:paraId="6D7B1A17" w14:textId="77777777" w:rsidR="000F10B1" w:rsidRPr="006D47BD" w:rsidRDefault="000F10B1" w:rsidP="00A65112">
            <w:pPr>
              <w:rPr>
                <w:rFonts w:cs="Arial"/>
                <w:sz w:val="20"/>
              </w:rPr>
            </w:pPr>
            <w:r w:rsidRPr="006D47BD">
              <w:rPr>
                <w:rFonts w:cs="Arial"/>
                <w:sz w:val="20"/>
              </w:rPr>
              <w:t>Referenčni projekti v skladu z zahtevami za</w:t>
            </w:r>
          </w:p>
        </w:tc>
      </w:tr>
      <w:tr w:rsidR="00823525" w:rsidRPr="00370D63" w14:paraId="3BEF1752" w14:textId="77777777" w:rsidTr="00A40C7F">
        <w:trPr>
          <w:trHeight w:val="3368"/>
        </w:trPr>
        <w:tc>
          <w:tcPr>
            <w:tcW w:w="921" w:type="dxa"/>
            <w:tcBorders>
              <w:top w:val="single" w:sz="12" w:space="0" w:color="auto"/>
            </w:tcBorders>
          </w:tcPr>
          <w:p w14:paraId="1AF02104" w14:textId="77777777" w:rsidR="000F10B1" w:rsidRPr="006D47BD" w:rsidRDefault="000F10B1" w:rsidP="00A65112">
            <w:pPr>
              <w:rPr>
                <w:rFonts w:cs="Arial"/>
                <w:sz w:val="20"/>
              </w:rPr>
            </w:pPr>
            <w:r w:rsidRPr="00CB787E">
              <w:rPr>
                <w:rFonts w:cs="Arial"/>
                <w:sz w:val="20"/>
                <w:lang w:eastAsia="en-US"/>
              </w:rPr>
              <w:t>1</w:t>
            </w:r>
          </w:p>
        </w:tc>
        <w:tc>
          <w:tcPr>
            <w:tcW w:w="2977" w:type="dxa"/>
            <w:tcBorders>
              <w:top w:val="single" w:sz="12" w:space="0" w:color="auto"/>
            </w:tcBorders>
          </w:tcPr>
          <w:p w14:paraId="092F6488" w14:textId="77777777" w:rsidR="000F10B1" w:rsidRPr="00824670" w:rsidRDefault="00313EFD" w:rsidP="00A65112">
            <w:pPr>
              <w:rPr>
                <w:rFonts w:cs="Arial"/>
                <w:sz w:val="20"/>
              </w:rPr>
            </w:pPr>
            <w:r w:rsidRPr="00824670">
              <w:rPr>
                <w:rFonts w:cs="Arial"/>
                <w:sz w:val="20"/>
              </w:rPr>
              <w:t>V</w:t>
            </w:r>
            <w:r w:rsidR="000F10B1" w:rsidRPr="00824670">
              <w:rPr>
                <w:rFonts w:cs="Arial"/>
                <w:sz w:val="20"/>
              </w:rPr>
              <w:t>odja projekta</w:t>
            </w:r>
          </w:p>
        </w:tc>
        <w:tc>
          <w:tcPr>
            <w:tcW w:w="3402" w:type="dxa"/>
            <w:tcBorders>
              <w:top w:val="single" w:sz="12" w:space="0" w:color="auto"/>
            </w:tcBorders>
            <w:vAlign w:val="center"/>
          </w:tcPr>
          <w:p w14:paraId="7A307338" w14:textId="77777777" w:rsidR="000F10B1" w:rsidRPr="006D47BD" w:rsidRDefault="000F10B1" w:rsidP="00A65112">
            <w:pPr>
              <w:rPr>
                <w:rFonts w:cs="Arial"/>
                <w:sz w:val="20"/>
              </w:rPr>
            </w:pPr>
          </w:p>
        </w:tc>
        <w:tc>
          <w:tcPr>
            <w:tcW w:w="2551" w:type="dxa"/>
            <w:tcBorders>
              <w:top w:val="single" w:sz="12" w:space="0" w:color="auto"/>
            </w:tcBorders>
          </w:tcPr>
          <w:p w14:paraId="2FC125EE" w14:textId="77777777" w:rsidR="000F10B1" w:rsidRPr="006D47BD" w:rsidRDefault="000F10B1" w:rsidP="00A65112">
            <w:pPr>
              <w:rPr>
                <w:rFonts w:cs="Arial"/>
                <w:sz w:val="20"/>
              </w:rPr>
            </w:pPr>
          </w:p>
        </w:tc>
        <w:tc>
          <w:tcPr>
            <w:tcW w:w="5103" w:type="dxa"/>
            <w:tcBorders>
              <w:top w:val="single" w:sz="12" w:space="0" w:color="auto"/>
            </w:tcBorders>
            <w:vAlign w:val="center"/>
          </w:tcPr>
          <w:p w14:paraId="1FD8D53C" w14:textId="77777777" w:rsidR="000F10B1" w:rsidRPr="006D47BD" w:rsidRDefault="000F10B1" w:rsidP="001B0F1C">
            <w:pPr>
              <w:rPr>
                <w:rFonts w:cs="Arial"/>
                <w:sz w:val="20"/>
              </w:rPr>
            </w:pPr>
            <w:r w:rsidRPr="006D47BD">
              <w:rPr>
                <w:rFonts w:cs="Arial"/>
                <w:sz w:val="20"/>
              </w:rPr>
              <w:t>kadrovsko sposobnost:</w:t>
            </w:r>
          </w:p>
          <w:p w14:paraId="5C7913FF" w14:textId="77777777" w:rsidR="000F10B1" w:rsidRPr="006D47BD" w:rsidRDefault="000F10B1" w:rsidP="001B0F1C">
            <w:pPr>
              <w:rPr>
                <w:rFonts w:cs="Arial"/>
                <w:sz w:val="20"/>
              </w:rPr>
            </w:pPr>
            <w:r w:rsidRPr="006D47BD">
              <w:rPr>
                <w:rFonts w:cs="Arial"/>
                <w:sz w:val="20"/>
              </w:rPr>
              <w:t>-</w:t>
            </w:r>
          </w:p>
          <w:p w14:paraId="06BB84B6" w14:textId="77777777" w:rsidR="000F10B1" w:rsidRDefault="000F10B1" w:rsidP="001B0F1C">
            <w:pPr>
              <w:rPr>
                <w:rFonts w:cs="Arial"/>
                <w:sz w:val="20"/>
              </w:rPr>
            </w:pPr>
          </w:p>
          <w:p w14:paraId="4FA52F55" w14:textId="77777777" w:rsidR="009B4105" w:rsidRDefault="009B4105" w:rsidP="001B0F1C">
            <w:pPr>
              <w:rPr>
                <w:rFonts w:cs="Arial"/>
                <w:sz w:val="20"/>
              </w:rPr>
            </w:pPr>
          </w:p>
          <w:p w14:paraId="6C990201" w14:textId="77777777" w:rsidR="009B4105" w:rsidRDefault="009B4105" w:rsidP="001B0F1C">
            <w:pPr>
              <w:rPr>
                <w:rFonts w:cs="Arial"/>
                <w:sz w:val="20"/>
              </w:rPr>
            </w:pPr>
          </w:p>
          <w:p w14:paraId="3622622E" w14:textId="77777777" w:rsidR="009B4105" w:rsidRDefault="009B4105" w:rsidP="001B0F1C">
            <w:pPr>
              <w:rPr>
                <w:rFonts w:cs="Arial"/>
                <w:sz w:val="20"/>
              </w:rPr>
            </w:pPr>
          </w:p>
          <w:p w14:paraId="40416E9E" w14:textId="77777777" w:rsidR="009B4105" w:rsidRDefault="009B4105" w:rsidP="001B0F1C">
            <w:pPr>
              <w:rPr>
                <w:rFonts w:cs="Arial"/>
                <w:sz w:val="20"/>
              </w:rPr>
            </w:pPr>
          </w:p>
          <w:p w14:paraId="185C323A" w14:textId="77777777" w:rsidR="009B4105" w:rsidRDefault="009B4105" w:rsidP="001B0F1C">
            <w:pPr>
              <w:rPr>
                <w:rFonts w:cs="Arial"/>
                <w:sz w:val="20"/>
              </w:rPr>
            </w:pPr>
            <w:r>
              <w:rPr>
                <w:rFonts w:cs="Arial"/>
                <w:sz w:val="20"/>
              </w:rPr>
              <w:t>Merila:</w:t>
            </w:r>
          </w:p>
          <w:p w14:paraId="75720DA7" w14:textId="77777777" w:rsidR="009B4105" w:rsidRDefault="009B4105" w:rsidP="001B0F1C">
            <w:pPr>
              <w:rPr>
                <w:rFonts w:cs="Arial"/>
                <w:sz w:val="20"/>
              </w:rPr>
            </w:pPr>
          </w:p>
          <w:p w14:paraId="7CB53FDC" w14:textId="77777777" w:rsidR="009B4105" w:rsidRDefault="009B4105" w:rsidP="001B0F1C">
            <w:pPr>
              <w:rPr>
                <w:rFonts w:cs="Arial"/>
                <w:sz w:val="20"/>
              </w:rPr>
            </w:pPr>
          </w:p>
          <w:p w14:paraId="1B16501A" w14:textId="77777777" w:rsidR="009B4105" w:rsidRDefault="009B4105" w:rsidP="001B0F1C">
            <w:pPr>
              <w:rPr>
                <w:rFonts w:cs="Arial"/>
                <w:sz w:val="20"/>
              </w:rPr>
            </w:pPr>
          </w:p>
          <w:p w14:paraId="5F62F67B" w14:textId="77777777" w:rsidR="009B4105" w:rsidRDefault="009B4105" w:rsidP="001B0F1C">
            <w:pPr>
              <w:rPr>
                <w:rFonts w:cs="Arial"/>
                <w:sz w:val="20"/>
              </w:rPr>
            </w:pPr>
          </w:p>
          <w:p w14:paraId="2C00F621" w14:textId="60A9710D" w:rsidR="009B4105" w:rsidRPr="006D47BD" w:rsidRDefault="009B4105" w:rsidP="001B0F1C">
            <w:pPr>
              <w:rPr>
                <w:rFonts w:cs="Arial"/>
                <w:sz w:val="20"/>
              </w:rPr>
            </w:pPr>
          </w:p>
        </w:tc>
      </w:tr>
    </w:tbl>
    <w:p w14:paraId="228A23FE" w14:textId="77777777" w:rsidR="00BA1600" w:rsidRPr="00370D63" w:rsidRDefault="00BA1600" w:rsidP="00CD45DA">
      <w:pPr>
        <w:pStyle w:val="Glava"/>
        <w:tabs>
          <w:tab w:val="left" w:pos="12758"/>
        </w:tabs>
        <w:rPr>
          <w:sz w:val="18"/>
          <w:szCs w:val="18"/>
        </w:rPr>
      </w:pPr>
    </w:p>
    <w:p w14:paraId="289392BA" w14:textId="77777777" w:rsidR="00CD45DA" w:rsidRPr="006D47BD" w:rsidRDefault="00CD45DA" w:rsidP="00CD45DA">
      <w:pPr>
        <w:pStyle w:val="Glava"/>
        <w:tabs>
          <w:tab w:val="left" w:pos="12758"/>
        </w:tabs>
        <w:rPr>
          <w:sz w:val="20"/>
        </w:rPr>
      </w:pPr>
      <w:r w:rsidRPr="006D47BD">
        <w:rPr>
          <w:sz w:val="20"/>
        </w:rPr>
        <w:t>Izjavljamo da,</w:t>
      </w:r>
    </w:p>
    <w:p w14:paraId="4070C00A" w14:textId="77777777" w:rsidR="00CD45DA" w:rsidRPr="006D47BD" w:rsidRDefault="00CD45DA" w:rsidP="00CD45DA">
      <w:pPr>
        <w:pStyle w:val="Glava"/>
        <w:tabs>
          <w:tab w:val="left" w:pos="12758"/>
        </w:tabs>
        <w:ind w:left="360"/>
        <w:rPr>
          <w:sz w:val="20"/>
        </w:rPr>
      </w:pPr>
      <w:r w:rsidRPr="006D47BD">
        <w:rPr>
          <w:sz w:val="20"/>
        </w:rPr>
        <w:t>- so navedeni podatki resnični;</w:t>
      </w:r>
    </w:p>
    <w:p w14:paraId="40840AA3" w14:textId="557A6886" w:rsidR="00CD45DA" w:rsidRPr="006D47BD" w:rsidRDefault="00CD45DA" w:rsidP="00CD45DA">
      <w:pPr>
        <w:pStyle w:val="Glava"/>
        <w:tabs>
          <w:tab w:val="left" w:pos="12758"/>
        </w:tabs>
        <w:ind w:left="360"/>
        <w:rPr>
          <w:sz w:val="20"/>
        </w:rPr>
      </w:pPr>
      <w:r w:rsidRPr="006D47BD">
        <w:rPr>
          <w:sz w:val="20"/>
        </w:rPr>
        <w:t xml:space="preserve">- kader, za katerega je v točki </w:t>
      </w:r>
      <w:r w:rsidR="00B0323C" w:rsidRPr="006D47BD">
        <w:rPr>
          <w:sz w:val="20"/>
        </w:rPr>
        <w:t>3.2.3</w:t>
      </w:r>
      <w:r w:rsidR="00F5445E">
        <w:rPr>
          <w:sz w:val="20"/>
        </w:rPr>
        <w:t>.2</w:t>
      </w:r>
      <w:r w:rsidRPr="006D47BD">
        <w:rPr>
          <w:sz w:val="20"/>
        </w:rPr>
        <w:t xml:space="preserve"> tako zahtevano izpolnjuje predpisane pogoje za vpis v imenik pooblaščenih inženirjev z aktivnim poklicnim nazivom pristojne poklicne zbornice IZS. Če bomo izbrani, bomo</w:t>
      </w:r>
      <w:r w:rsidR="00F5445E">
        <w:rPr>
          <w:sz w:val="20"/>
        </w:rPr>
        <w:t xml:space="preserve"> v roku 15 delovnih dni od prejema poziva k podpisu pogodbe o izvedbi predmetnega javnega naročila izkazali </w:t>
      </w:r>
      <w:r w:rsidR="00F5445E">
        <w:rPr>
          <w:sz w:val="20"/>
          <w:szCs w:val="22"/>
        </w:rPr>
        <w:t>vpis</w:t>
      </w:r>
      <w:r w:rsidR="00F5445E" w:rsidRPr="00F5445E">
        <w:rPr>
          <w:sz w:val="20"/>
          <w:szCs w:val="22"/>
        </w:rPr>
        <w:t xml:space="preserve"> v imenik po veljavni gradbeni zakonodaji za vse ključne kadre za katere je tako določeno v razpisni dokumentaciji in jih predložil v kopiji naročniku.</w:t>
      </w:r>
      <w:r w:rsidRPr="006D47BD">
        <w:rPr>
          <w:sz w:val="20"/>
        </w:rPr>
        <w:t>; *</w:t>
      </w:r>
    </w:p>
    <w:p w14:paraId="2498E23D" w14:textId="77777777" w:rsidR="00CD45DA" w:rsidRPr="006D47BD" w:rsidRDefault="00CD45DA" w:rsidP="00D06531">
      <w:pPr>
        <w:pStyle w:val="Glava"/>
        <w:tabs>
          <w:tab w:val="left" w:pos="12758"/>
        </w:tabs>
        <w:rPr>
          <w:sz w:val="20"/>
        </w:rPr>
      </w:pPr>
    </w:p>
    <w:p w14:paraId="15A6366D" w14:textId="77777777" w:rsidR="00BA1600" w:rsidRPr="006D47BD" w:rsidRDefault="00BA1600" w:rsidP="00CD45DA">
      <w:pPr>
        <w:pStyle w:val="Glava"/>
        <w:tabs>
          <w:tab w:val="left" w:pos="12758"/>
        </w:tabs>
        <w:rPr>
          <w:sz w:val="20"/>
        </w:rPr>
      </w:pPr>
    </w:p>
    <w:p w14:paraId="2482A68D" w14:textId="77777777" w:rsidR="00CD45DA" w:rsidRPr="006D47BD" w:rsidRDefault="00CD45DA" w:rsidP="00CD45DA">
      <w:pPr>
        <w:pStyle w:val="Glava"/>
        <w:tabs>
          <w:tab w:val="left" w:pos="12758"/>
        </w:tabs>
        <w:rPr>
          <w:sz w:val="20"/>
        </w:rPr>
      </w:pPr>
      <w:r w:rsidRPr="006D47BD">
        <w:rPr>
          <w:sz w:val="20"/>
        </w:rPr>
        <w:t>*Izjava velja v primeru, ko zahtevani kadri ob oddaji ponudbe še niso vpisani v imenik IZS, izpolnjujejo pa pogoje za vpis.</w:t>
      </w:r>
    </w:p>
    <w:p w14:paraId="433C367B" w14:textId="77777777" w:rsidR="00224BF8" w:rsidRPr="006D47BD" w:rsidRDefault="00224BF8" w:rsidP="00CD45DA">
      <w:pPr>
        <w:pStyle w:val="Glava"/>
        <w:tabs>
          <w:tab w:val="left" w:pos="12758"/>
        </w:tabs>
        <w:rPr>
          <w:sz w:val="20"/>
        </w:rPr>
      </w:pPr>
    </w:p>
    <w:tbl>
      <w:tblPr>
        <w:tblW w:w="0" w:type="auto"/>
        <w:jc w:val="right"/>
        <w:tblLayout w:type="fixed"/>
        <w:tblLook w:val="0000" w:firstRow="0" w:lastRow="0" w:firstColumn="0" w:lastColumn="0" w:noHBand="0" w:noVBand="0"/>
      </w:tblPr>
      <w:tblGrid>
        <w:gridCol w:w="1980"/>
        <w:gridCol w:w="1980"/>
        <w:gridCol w:w="3780"/>
      </w:tblGrid>
      <w:tr w:rsidR="00CD45DA" w:rsidRPr="00823525" w14:paraId="0423A120" w14:textId="77777777" w:rsidTr="00060B09">
        <w:trPr>
          <w:cantSplit/>
          <w:jc w:val="right"/>
        </w:trPr>
        <w:tc>
          <w:tcPr>
            <w:tcW w:w="1980" w:type="dxa"/>
          </w:tcPr>
          <w:p w14:paraId="7802DC8E" w14:textId="77777777" w:rsidR="00CD45DA" w:rsidRPr="006D47BD" w:rsidRDefault="00CD45DA" w:rsidP="00A65112">
            <w:pPr>
              <w:tabs>
                <w:tab w:val="left" w:pos="12758"/>
              </w:tabs>
              <w:rPr>
                <w:sz w:val="20"/>
              </w:rPr>
            </w:pPr>
          </w:p>
        </w:tc>
        <w:tc>
          <w:tcPr>
            <w:tcW w:w="1980" w:type="dxa"/>
            <w:vMerge w:val="restart"/>
            <w:vAlign w:val="center"/>
          </w:tcPr>
          <w:p w14:paraId="20D4258E" w14:textId="77777777" w:rsidR="00CD45DA" w:rsidRPr="006D47BD" w:rsidRDefault="00CD45DA" w:rsidP="00A65112">
            <w:pPr>
              <w:tabs>
                <w:tab w:val="left" w:pos="12758"/>
              </w:tabs>
              <w:jc w:val="center"/>
              <w:rPr>
                <w:sz w:val="20"/>
              </w:rPr>
            </w:pPr>
            <w:r w:rsidRPr="006D47BD">
              <w:rPr>
                <w:sz w:val="20"/>
              </w:rPr>
              <w:t>žig</w:t>
            </w:r>
          </w:p>
        </w:tc>
        <w:tc>
          <w:tcPr>
            <w:tcW w:w="3780" w:type="dxa"/>
          </w:tcPr>
          <w:p w14:paraId="05B176B5" w14:textId="77777777" w:rsidR="00CD45DA" w:rsidRPr="006D47BD" w:rsidRDefault="00CD45DA" w:rsidP="00A65112">
            <w:pPr>
              <w:tabs>
                <w:tab w:val="left" w:pos="12758"/>
              </w:tabs>
              <w:jc w:val="center"/>
              <w:rPr>
                <w:sz w:val="20"/>
              </w:rPr>
            </w:pPr>
            <w:r w:rsidRPr="006D47BD">
              <w:rPr>
                <w:sz w:val="20"/>
              </w:rPr>
              <w:t>ponudnik</w:t>
            </w:r>
          </w:p>
        </w:tc>
      </w:tr>
      <w:tr w:rsidR="00CD45DA" w:rsidRPr="00823525" w14:paraId="1991DC89" w14:textId="77777777" w:rsidTr="00060B09">
        <w:trPr>
          <w:cantSplit/>
          <w:jc w:val="right"/>
        </w:trPr>
        <w:tc>
          <w:tcPr>
            <w:tcW w:w="1980" w:type="dxa"/>
          </w:tcPr>
          <w:p w14:paraId="65E8F1E9" w14:textId="77777777" w:rsidR="00CD45DA" w:rsidRPr="006D47BD" w:rsidRDefault="00CD45DA" w:rsidP="00A65112">
            <w:pPr>
              <w:tabs>
                <w:tab w:val="left" w:pos="12758"/>
              </w:tabs>
              <w:spacing w:before="120"/>
              <w:jc w:val="center"/>
              <w:rPr>
                <w:sz w:val="20"/>
              </w:rPr>
            </w:pPr>
          </w:p>
        </w:tc>
        <w:tc>
          <w:tcPr>
            <w:tcW w:w="1980" w:type="dxa"/>
            <w:vMerge/>
          </w:tcPr>
          <w:p w14:paraId="349554B5" w14:textId="77777777" w:rsidR="00CD45DA" w:rsidRPr="006D47BD" w:rsidRDefault="00CD45DA" w:rsidP="00A65112">
            <w:pPr>
              <w:tabs>
                <w:tab w:val="left" w:pos="12758"/>
              </w:tabs>
              <w:spacing w:before="120"/>
              <w:jc w:val="center"/>
              <w:rPr>
                <w:sz w:val="20"/>
              </w:rPr>
            </w:pPr>
          </w:p>
        </w:tc>
        <w:tc>
          <w:tcPr>
            <w:tcW w:w="3780" w:type="dxa"/>
            <w:tcBorders>
              <w:bottom w:val="dashSmallGap" w:sz="2" w:space="0" w:color="auto"/>
            </w:tcBorders>
          </w:tcPr>
          <w:p w14:paraId="5FDF6E28" w14:textId="77777777" w:rsidR="00CD45DA" w:rsidRPr="006D47BD" w:rsidRDefault="00CD45DA" w:rsidP="00A65112">
            <w:pPr>
              <w:tabs>
                <w:tab w:val="left" w:pos="12758"/>
              </w:tabs>
              <w:spacing w:before="120"/>
              <w:jc w:val="center"/>
              <w:rPr>
                <w:sz w:val="20"/>
              </w:rPr>
            </w:pPr>
          </w:p>
        </w:tc>
      </w:tr>
      <w:tr w:rsidR="00CD45DA" w:rsidRPr="00823525" w14:paraId="728503FE" w14:textId="77777777" w:rsidTr="00060B09">
        <w:trPr>
          <w:cantSplit/>
          <w:jc w:val="right"/>
        </w:trPr>
        <w:tc>
          <w:tcPr>
            <w:tcW w:w="1980" w:type="dxa"/>
          </w:tcPr>
          <w:p w14:paraId="0BC62BBF" w14:textId="77777777" w:rsidR="00CD45DA" w:rsidRPr="006D47BD" w:rsidRDefault="00CD45DA" w:rsidP="00A65112">
            <w:pPr>
              <w:tabs>
                <w:tab w:val="left" w:pos="12758"/>
              </w:tabs>
              <w:rPr>
                <w:sz w:val="20"/>
              </w:rPr>
            </w:pPr>
          </w:p>
        </w:tc>
        <w:tc>
          <w:tcPr>
            <w:tcW w:w="1980" w:type="dxa"/>
            <w:vMerge/>
          </w:tcPr>
          <w:p w14:paraId="4C88E5CC" w14:textId="77777777" w:rsidR="00CD45DA" w:rsidRPr="006D47BD" w:rsidRDefault="00CD45DA" w:rsidP="00A65112">
            <w:pPr>
              <w:tabs>
                <w:tab w:val="left" w:pos="12758"/>
              </w:tabs>
              <w:rPr>
                <w:sz w:val="20"/>
              </w:rPr>
            </w:pPr>
          </w:p>
        </w:tc>
        <w:tc>
          <w:tcPr>
            <w:tcW w:w="3780" w:type="dxa"/>
          </w:tcPr>
          <w:p w14:paraId="3AE4B1C7" w14:textId="77777777" w:rsidR="00CD45DA" w:rsidRPr="006D47BD" w:rsidRDefault="00CD45DA" w:rsidP="00A65112">
            <w:pPr>
              <w:tabs>
                <w:tab w:val="left" w:pos="12758"/>
              </w:tabs>
              <w:jc w:val="center"/>
              <w:rPr>
                <w:sz w:val="20"/>
              </w:rPr>
            </w:pPr>
            <w:r w:rsidRPr="006D47BD">
              <w:rPr>
                <w:sz w:val="20"/>
              </w:rPr>
              <w:t>(ime in priimek pooblaščene osebe)</w:t>
            </w:r>
          </w:p>
        </w:tc>
      </w:tr>
      <w:tr w:rsidR="00CD45DA" w:rsidRPr="00823525" w14:paraId="33C3A7CC" w14:textId="77777777" w:rsidTr="00060B09">
        <w:trPr>
          <w:cantSplit/>
          <w:jc w:val="right"/>
        </w:trPr>
        <w:tc>
          <w:tcPr>
            <w:tcW w:w="1980" w:type="dxa"/>
          </w:tcPr>
          <w:p w14:paraId="73F72C45" w14:textId="77777777" w:rsidR="00CD45DA" w:rsidRPr="006D47BD" w:rsidRDefault="00CD45DA" w:rsidP="00A65112">
            <w:pPr>
              <w:tabs>
                <w:tab w:val="left" w:pos="12758"/>
              </w:tabs>
              <w:rPr>
                <w:sz w:val="20"/>
              </w:rPr>
            </w:pPr>
          </w:p>
        </w:tc>
        <w:tc>
          <w:tcPr>
            <w:tcW w:w="1980" w:type="dxa"/>
            <w:vMerge/>
          </w:tcPr>
          <w:p w14:paraId="6C6A3CCA" w14:textId="77777777" w:rsidR="00CD45DA" w:rsidRPr="006D47BD" w:rsidRDefault="00CD45DA" w:rsidP="00A65112">
            <w:pPr>
              <w:tabs>
                <w:tab w:val="left" w:pos="12758"/>
              </w:tabs>
              <w:rPr>
                <w:sz w:val="20"/>
              </w:rPr>
            </w:pPr>
          </w:p>
        </w:tc>
        <w:tc>
          <w:tcPr>
            <w:tcW w:w="3780" w:type="dxa"/>
          </w:tcPr>
          <w:p w14:paraId="42AAF69C" w14:textId="77777777" w:rsidR="00CD45DA" w:rsidRPr="006D47BD" w:rsidRDefault="00CD45DA" w:rsidP="00A65112">
            <w:pPr>
              <w:tabs>
                <w:tab w:val="left" w:pos="12758"/>
              </w:tabs>
              <w:jc w:val="center"/>
              <w:rPr>
                <w:sz w:val="20"/>
              </w:rPr>
            </w:pPr>
          </w:p>
        </w:tc>
      </w:tr>
      <w:tr w:rsidR="00CD45DA" w:rsidRPr="00823525" w14:paraId="793E1515" w14:textId="77777777" w:rsidTr="00060B09">
        <w:trPr>
          <w:cantSplit/>
          <w:jc w:val="right"/>
        </w:trPr>
        <w:tc>
          <w:tcPr>
            <w:tcW w:w="1980" w:type="dxa"/>
          </w:tcPr>
          <w:p w14:paraId="740910E0" w14:textId="77777777" w:rsidR="00CD45DA" w:rsidRPr="006D47BD" w:rsidRDefault="00CD45DA" w:rsidP="00A65112">
            <w:pPr>
              <w:tabs>
                <w:tab w:val="left" w:pos="12758"/>
              </w:tabs>
              <w:rPr>
                <w:sz w:val="20"/>
              </w:rPr>
            </w:pPr>
          </w:p>
        </w:tc>
        <w:tc>
          <w:tcPr>
            <w:tcW w:w="1980" w:type="dxa"/>
            <w:vMerge/>
          </w:tcPr>
          <w:p w14:paraId="1AD9646D" w14:textId="77777777" w:rsidR="00CD45DA" w:rsidRPr="006D47BD" w:rsidRDefault="00CD45DA" w:rsidP="00A65112">
            <w:pPr>
              <w:tabs>
                <w:tab w:val="left" w:pos="12758"/>
              </w:tabs>
              <w:rPr>
                <w:sz w:val="20"/>
              </w:rPr>
            </w:pPr>
          </w:p>
        </w:tc>
        <w:tc>
          <w:tcPr>
            <w:tcW w:w="3780" w:type="dxa"/>
            <w:tcBorders>
              <w:top w:val="dashSmallGap" w:sz="4" w:space="0" w:color="auto"/>
            </w:tcBorders>
          </w:tcPr>
          <w:p w14:paraId="20EE779A" w14:textId="77777777" w:rsidR="00CD45DA" w:rsidRPr="006D47BD" w:rsidRDefault="00CD45DA" w:rsidP="00A65112">
            <w:pPr>
              <w:tabs>
                <w:tab w:val="left" w:pos="12758"/>
              </w:tabs>
              <w:jc w:val="center"/>
              <w:rPr>
                <w:sz w:val="20"/>
              </w:rPr>
            </w:pPr>
            <w:r w:rsidRPr="006D47BD">
              <w:rPr>
                <w:sz w:val="20"/>
              </w:rPr>
              <w:t>( podpis )</w:t>
            </w:r>
          </w:p>
          <w:p w14:paraId="6B5086EB" w14:textId="77777777" w:rsidR="002F6EC7" w:rsidRDefault="002F6EC7" w:rsidP="00A65112">
            <w:pPr>
              <w:tabs>
                <w:tab w:val="left" w:pos="12758"/>
              </w:tabs>
              <w:jc w:val="center"/>
              <w:rPr>
                <w:sz w:val="20"/>
              </w:rPr>
            </w:pPr>
          </w:p>
          <w:p w14:paraId="776F05CA" w14:textId="02E020A2" w:rsidR="00F5445E" w:rsidRPr="006D47BD" w:rsidRDefault="00F5445E" w:rsidP="00A65112">
            <w:pPr>
              <w:tabs>
                <w:tab w:val="left" w:pos="12758"/>
              </w:tabs>
              <w:jc w:val="center"/>
              <w:rPr>
                <w:sz w:val="20"/>
              </w:rPr>
            </w:pPr>
          </w:p>
        </w:tc>
      </w:tr>
    </w:tbl>
    <w:p w14:paraId="5DBBCCD3" w14:textId="77777777" w:rsidR="005C4CF4" w:rsidRPr="00370D63" w:rsidRDefault="005C4CF4" w:rsidP="005C4CF4">
      <w:pPr>
        <w:jc w:val="both"/>
        <w:rPr>
          <w:rFonts w:cs="Arial"/>
          <w:i/>
          <w:sz w:val="18"/>
          <w:szCs w:val="18"/>
        </w:rPr>
      </w:pPr>
      <w:r w:rsidRPr="00370D63">
        <w:rPr>
          <w:rFonts w:cs="Arial"/>
          <w:i/>
          <w:sz w:val="18"/>
          <w:szCs w:val="18"/>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4C1EF597" w14:textId="0DD132BF" w:rsidR="00CE572F" w:rsidRDefault="00CE572F" w:rsidP="00CD45DA">
      <w:pPr>
        <w:pStyle w:val="Naslov"/>
        <w:spacing w:before="0" w:after="240"/>
        <w:jc w:val="left"/>
        <w:rPr>
          <w:rFonts w:ascii="Century Gothic" w:hAnsi="Century Gothic" w:cs="Arial"/>
          <w:b w:val="0"/>
          <w:kern w:val="0"/>
          <w:sz w:val="18"/>
          <w:szCs w:val="18"/>
          <w:lang w:val="en-US"/>
        </w:rPr>
      </w:pPr>
    </w:p>
    <w:p w14:paraId="2D947406" w14:textId="77777777" w:rsidR="00CE572F" w:rsidRDefault="00CE572F" w:rsidP="00CD45DA">
      <w:pPr>
        <w:pStyle w:val="Naslov"/>
        <w:spacing w:before="0" w:after="240"/>
        <w:jc w:val="left"/>
        <w:rPr>
          <w:rFonts w:cs="Arial"/>
          <w:sz w:val="18"/>
          <w:szCs w:val="18"/>
        </w:rPr>
        <w:sectPr w:rsidR="00CE572F" w:rsidSect="00AA3D41">
          <w:pgSz w:w="16838" w:h="11906" w:orient="landscape" w:code="9"/>
          <w:pgMar w:top="1134" w:right="1134" w:bottom="851" w:left="851" w:header="284" w:footer="284" w:gutter="0"/>
          <w:cols w:space="708"/>
          <w:titlePg/>
          <w:docGrid w:linePitch="299"/>
        </w:sectPr>
      </w:pPr>
    </w:p>
    <w:p w14:paraId="6A848AB3" w14:textId="77777777" w:rsidR="00F66C8F" w:rsidRPr="009F46DC" w:rsidRDefault="00F66C8F" w:rsidP="00F66C8F">
      <w:pPr>
        <w:pStyle w:val="Telobesedila"/>
        <w:tabs>
          <w:tab w:val="num" w:pos="360"/>
        </w:tabs>
        <w:spacing w:before="60" w:after="60"/>
        <w:ind w:left="357" w:hanging="357"/>
        <w:rPr>
          <w:rFonts w:ascii="Arial" w:hAnsi="Arial" w:cs="Arial"/>
          <w:b/>
          <w:sz w:val="20"/>
          <w:lang w:val="sl-SI"/>
        </w:rPr>
      </w:pPr>
      <w:r>
        <w:rPr>
          <w:rFonts w:ascii="Arial" w:hAnsi="Arial" w:cs="Arial"/>
          <w:b/>
          <w:sz w:val="20"/>
          <w:lang w:val="sl-SI"/>
        </w:rPr>
        <w:lastRenderedPageBreak/>
        <w:t>REFERENČNO POTRDILO KADRA</w:t>
      </w:r>
    </w:p>
    <w:p w14:paraId="79C9F0CE" w14:textId="77777777" w:rsidR="00F66C8F" w:rsidRPr="009F46DC"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F66C8F" w:rsidRPr="009F46DC" w14:paraId="433D3FB9" w14:textId="77777777" w:rsidTr="00CB787E">
        <w:tc>
          <w:tcPr>
            <w:tcW w:w="2235" w:type="dxa"/>
            <w:tcBorders>
              <w:top w:val="nil"/>
              <w:bottom w:val="nil"/>
            </w:tcBorders>
          </w:tcPr>
          <w:p w14:paraId="532811BC" w14:textId="77777777" w:rsidR="00F66C8F" w:rsidRPr="009F46DC" w:rsidRDefault="00F66C8F" w:rsidP="00CB787E">
            <w:pPr>
              <w:rPr>
                <w:rFonts w:cs="Arial"/>
                <w:sz w:val="20"/>
              </w:rPr>
            </w:pPr>
          </w:p>
        </w:tc>
      </w:tr>
    </w:tbl>
    <w:p w14:paraId="1FC281AA" w14:textId="77777777" w:rsidR="00F66C8F" w:rsidRPr="009F46DC" w:rsidRDefault="00F66C8F" w:rsidP="00F66C8F">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F66C8F" w:rsidRPr="009F46DC" w14:paraId="3C4B7944" w14:textId="77777777" w:rsidTr="00CB787E">
        <w:trPr>
          <w:trHeight w:val="310"/>
        </w:trPr>
        <w:tc>
          <w:tcPr>
            <w:tcW w:w="2079" w:type="dxa"/>
          </w:tcPr>
          <w:p w14:paraId="03F507FD" w14:textId="77777777" w:rsidR="00F66C8F" w:rsidRPr="009F46DC" w:rsidRDefault="00F66C8F" w:rsidP="00CB787E">
            <w:pPr>
              <w:pStyle w:val="Telobesedila"/>
              <w:spacing w:before="60" w:after="60"/>
              <w:jc w:val="right"/>
              <w:rPr>
                <w:rFonts w:ascii="Arial" w:hAnsi="Arial" w:cs="Arial"/>
                <w:sz w:val="20"/>
                <w:lang w:val="sl-SI"/>
              </w:rPr>
            </w:pPr>
            <w:r w:rsidRPr="009F46DC">
              <w:rPr>
                <w:rFonts w:ascii="Arial" w:hAnsi="Arial" w:cs="Arial"/>
                <w:sz w:val="20"/>
                <w:lang w:val="sl-SI"/>
              </w:rPr>
              <w:t>Naziv referenčnega dela:</w:t>
            </w:r>
          </w:p>
        </w:tc>
        <w:tc>
          <w:tcPr>
            <w:tcW w:w="7513" w:type="dxa"/>
          </w:tcPr>
          <w:p w14:paraId="6A403559" w14:textId="77777777" w:rsidR="00F66C8F" w:rsidRPr="009F46DC" w:rsidRDefault="00F66C8F" w:rsidP="00CB787E">
            <w:pPr>
              <w:pStyle w:val="Telobesedila"/>
              <w:spacing w:before="120"/>
              <w:rPr>
                <w:rFonts w:ascii="Arial" w:hAnsi="Arial" w:cs="Arial"/>
                <w:sz w:val="20"/>
                <w:lang w:val="sl-SI"/>
              </w:rPr>
            </w:pPr>
          </w:p>
        </w:tc>
      </w:tr>
      <w:tr w:rsidR="00F66C8F" w:rsidRPr="009F46DC" w14:paraId="2F86A75C" w14:textId="77777777" w:rsidTr="00CB787E">
        <w:trPr>
          <w:trHeight w:val="375"/>
        </w:trPr>
        <w:tc>
          <w:tcPr>
            <w:tcW w:w="2079" w:type="dxa"/>
          </w:tcPr>
          <w:p w14:paraId="3677E8B1" w14:textId="77777777" w:rsidR="00F66C8F" w:rsidRPr="009F46DC" w:rsidRDefault="00F66C8F" w:rsidP="00CB787E">
            <w:pPr>
              <w:pStyle w:val="Telobesedila"/>
              <w:spacing w:before="60" w:after="60"/>
              <w:jc w:val="right"/>
              <w:rPr>
                <w:rFonts w:ascii="Arial" w:hAnsi="Arial" w:cs="Arial"/>
                <w:sz w:val="20"/>
                <w:lang w:val="sl-SI"/>
              </w:rPr>
            </w:pPr>
            <w:r>
              <w:rPr>
                <w:rFonts w:ascii="Arial" w:hAnsi="Arial" w:cs="Arial"/>
                <w:sz w:val="20"/>
                <w:lang w:val="sl-SI"/>
              </w:rPr>
              <w:t>Naročnik</w:t>
            </w:r>
            <w:r w:rsidRPr="009F46DC">
              <w:rPr>
                <w:rFonts w:ascii="Arial" w:hAnsi="Arial" w:cs="Arial"/>
                <w:sz w:val="20"/>
                <w:lang w:val="sl-SI"/>
              </w:rPr>
              <w:t>:</w:t>
            </w:r>
          </w:p>
        </w:tc>
        <w:tc>
          <w:tcPr>
            <w:tcW w:w="7513" w:type="dxa"/>
          </w:tcPr>
          <w:p w14:paraId="3126909D" w14:textId="77777777" w:rsidR="00F66C8F" w:rsidRPr="009F46DC" w:rsidRDefault="00F66C8F" w:rsidP="00CB787E">
            <w:pPr>
              <w:pStyle w:val="Telobesedila"/>
              <w:spacing w:before="60" w:after="60"/>
              <w:rPr>
                <w:rFonts w:ascii="Arial" w:hAnsi="Arial" w:cs="Arial"/>
                <w:sz w:val="20"/>
                <w:lang w:val="sl-SI"/>
              </w:rPr>
            </w:pPr>
          </w:p>
        </w:tc>
      </w:tr>
      <w:tr w:rsidR="00F66C8F" w:rsidRPr="009F46DC" w14:paraId="23C1E63A" w14:textId="77777777" w:rsidTr="00CB787E">
        <w:trPr>
          <w:trHeight w:val="745"/>
        </w:trPr>
        <w:tc>
          <w:tcPr>
            <w:tcW w:w="2079" w:type="dxa"/>
            <w:vAlign w:val="center"/>
          </w:tcPr>
          <w:p w14:paraId="5BCF4378" w14:textId="5A4E33D4" w:rsidR="00F66C8F" w:rsidRPr="009F46DC" w:rsidRDefault="00F66C8F" w:rsidP="00CB787E">
            <w:pPr>
              <w:pStyle w:val="Telobesedila"/>
              <w:spacing w:before="60" w:after="60"/>
              <w:jc w:val="right"/>
              <w:rPr>
                <w:rFonts w:ascii="Arial" w:hAnsi="Arial" w:cs="Arial"/>
                <w:sz w:val="20"/>
                <w:lang w:val="sl-SI"/>
              </w:rPr>
            </w:pPr>
            <w:r w:rsidRPr="009F46DC">
              <w:rPr>
                <w:rFonts w:ascii="Arial" w:hAnsi="Arial" w:cs="Arial"/>
                <w:sz w:val="20"/>
                <w:lang w:val="sl-SI"/>
              </w:rPr>
              <w:t xml:space="preserve">Kontaktna oseba </w:t>
            </w:r>
            <w:r>
              <w:rPr>
                <w:rFonts w:ascii="Arial" w:hAnsi="Arial" w:cs="Arial"/>
                <w:sz w:val="20"/>
                <w:lang w:val="sl-SI"/>
              </w:rPr>
              <w:t>naročnika</w:t>
            </w:r>
            <w:r w:rsidRPr="009F46DC">
              <w:rPr>
                <w:rFonts w:ascii="Arial" w:hAnsi="Arial" w:cs="Arial"/>
                <w:sz w:val="20"/>
                <w:lang w:val="sl-SI"/>
              </w:rPr>
              <w:t xml:space="preserve"> (ime, priimek, telefon, e-mail)</w:t>
            </w:r>
            <w:r>
              <w:rPr>
                <w:rFonts w:ascii="Arial" w:hAnsi="Arial" w:cs="Arial"/>
                <w:sz w:val="20"/>
                <w:lang w:val="sl-SI"/>
              </w:rPr>
              <w:t>:</w:t>
            </w:r>
          </w:p>
        </w:tc>
        <w:tc>
          <w:tcPr>
            <w:tcW w:w="7513" w:type="dxa"/>
          </w:tcPr>
          <w:p w14:paraId="395C44A3" w14:textId="77777777" w:rsidR="00F66C8F" w:rsidRPr="009F46DC" w:rsidRDefault="00F66C8F" w:rsidP="00CB787E">
            <w:pPr>
              <w:pStyle w:val="Telobesedila"/>
              <w:spacing w:before="60" w:after="60"/>
              <w:rPr>
                <w:rFonts w:ascii="Arial" w:hAnsi="Arial" w:cs="Arial"/>
                <w:sz w:val="20"/>
                <w:lang w:val="sl-SI"/>
              </w:rPr>
            </w:pPr>
          </w:p>
        </w:tc>
      </w:tr>
      <w:tr w:rsidR="00F66C8F" w:rsidRPr="009F46DC" w14:paraId="14C4FA82" w14:textId="77777777" w:rsidTr="00CB787E">
        <w:trPr>
          <w:trHeight w:val="745"/>
        </w:trPr>
        <w:tc>
          <w:tcPr>
            <w:tcW w:w="2079" w:type="dxa"/>
            <w:vAlign w:val="center"/>
          </w:tcPr>
          <w:p w14:paraId="60A9FDB5" w14:textId="77777777" w:rsidR="00F66C8F" w:rsidRPr="009F46DC" w:rsidRDefault="00F66C8F" w:rsidP="00CB787E">
            <w:pPr>
              <w:pStyle w:val="Telobesedila"/>
              <w:spacing w:before="60" w:after="60"/>
              <w:jc w:val="right"/>
              <w:rPr>
                <w:rFonts w:ascii="Arial" w:hAnsi="Arial" w:cs="Arial"/>
                <w:sz w:val="20"/>
                <w:lang w:val="sl-SI"/>
              </w:rPr>
            </w:pPr>
            <w:r>
              <w:rPr>
                <w:rFonts w:ascii="Arial" w:hAnsi="Arial" w:cs="Arial"/>
                <w:sz w:val="20"/>
                <w:lang w:val="sl-SI"/>
              </w:rPr>
              <w:t>Ime, priimek in izobrazba kadra</w:t>
            </w:r>
            <w:r w:rsidRPr="009F46DC">
              <w:rPr>
                <w:rFonts w:ascii="Arial" w:hAnsi="Arial" w:cs="Arial"/>
                <w:sz w:val="20"/>
                <w:lang w:val="sl-SI"/>
              </w:rPr>
              <w:t>:</w:t>
            </w:r>
          </w:p>
        </w:tc>
        <w:tc>
          <w:tcPr>
            <w:tcW w:w="7513" w:type="dxa"/>
          </w:tcPr>
          <w:p w14:paraId="74770342" w14:textId="77777777" w:rsidR="00F66C8F" w:rsidRPr="009F46DC" w:rsidRDefault="00F66C8F" w:rsidP="00CB787E">
            <w:pPr>
              <w:pStyle w:val="Telobesedila"/>
              <w:spacing w:before="60" w:after="60"/>
              <w:rPr>
                <w:rFonts w:ascii="Arial" w:hAnsi="Arial" w:cs="Arial"/>
                <w:sz w:val="20"/>
                <w:lang w:val="sl-SI"/>
              </w:rPr>
            </w:pPr>
          </w:p>
        </w:tc>
      </w:tr>
      <w:tr w:rsidR="00F66C8F" w:rsidRPr="009F46DC" w14:paraId="100A1575" w14:textId="77777777" w:rsidTr="00CB787E">
        <w:trPr>
          <w:trHeight w:val="745"/>
        </w:trPr>
        <w:tc>
          <w:tcPr>
            <w:tcW w:w="2079" w:type="dxa"/>
            <w:vAlign w:val="center"/>
          </w:tcPr>
          <w:p w14:paraId="63CB06B2" w14:textId="77777777" w:rsidR="00F66C8F" w:rsidRDefault="00F66C8F" w:rsidP="00CB787E">
            <w:pPr>
              <w:pStyle w:val="Telobesedila"/>
              <w:spacing w:before="60" w:after="60"/>
              <w:jc w:val="right"/>
              <w:rPr>
                <w:rFonts w:ascii="Arial" w:hAnsi="Arial" w:cs="Arial"/>
                <w:sz w:val="20"/>
                <w:lang w:val="sl-SI"/>
              </w:rPr>
            </w:pPr>
            <w:r>
              <w:rPr>
                <w:rFonts w:ascii="Arial" w:hAnsi="Arial" w:cs="Arial"/>
                <w:sz w:val="20"/>
                <w:lang w:val="sl-SI"/>
              </w:rPr>
              <w:t>Vloga kadra pri referenčnem delu:</w:t>
            </w:r>
          </w:p>
        </w:tc>
        <w:tc>
          <w:tcPr>
            <w:tcW w:w="7513" w:type="dxa"/>
          </w:tcPr>
          <w:p w14:paraId="7ECCC0B6" w14:textId="77777777" w:rsidR="00F66C8F" w:rsidRPr="009F46DC" w:rsidRDefault="00F66C8F" w:rsidP="00CB787E">
            <w:pPr>
              <w:pStyle w:val="Telobesedila"/>
              <w:spacing w:before="60" w:after="60"/>
              <w:rPr>
                <w:rFonts w:ascii="Arial" w:hAnsi="Arial" w:cs="Arial"/>
                <w:sz w:val="20"/>
                <w:lang w:val="sl-SI"/>
              </w:rPr>
            </w:pPr>
          </w:p>
        </w:tc>
      </w:tr>
      <w:tr w:rsidR="00F66C8F" w:rsidRPr="009F46DC" w14:paraId="11631E0E" w14:textId="77777777" w:rsidTr="00CB787E">
        <w:trPr>
          <w:cantSplit/>
          <w:trHeight w:val="358"/>
        </w:trPr>
        <w:tc>
          <w:tcPr>
            <w:tcW w:w="2079" w:type="dxa"/>
            <w:vAlign w:val="bottom"/>
          </w:tcPr>
          <w:p w14:paraId="6DE5EF69" w14:textId="75350826" w:rsidR="00F66C8F" w:rsidRPr="009F46DC" w:rsidRDefault="00F66C8F" w:rsidP="00CB787E">
            <w:pPr>
              <w:pStyle w:val="Telobesedila"/>
              <w:spacing w:before="60" w:after="60"/>
              <w:jc w:val="right"/>
              <w:rPr>
                <w:rFonts w:ascii="Arial" w:hAnsi="Arial" w:cs="Arial"/>
                <w:sz w:val="20"/>
                <w:lang w:val="sl-SI"/>
              </w:rPr>
            </w:pPr>
            <w:r w:rsidRPr="009F46DC">
              <w:rPr>
                <w:rFonts w:ascii="Arial" w:hAnsi="Arial" w:cs="Arial"/>
                <w:sz w:val="20"/>
                <w:lang w:val="sl-SI"/>
              </w:rPr>
              <w:t xml:space="preserve">Datum </w:t>
            </w:r>
            <w:r>
              <w:rPr>
                <w:rFonts w:ascii="Arial" w:hAnsi="Arial" w:cs="Arial"/>
                <w:sz w:val="20"/>
                <w:lang w:val="sl-SI"/>
              </w:rPr>
              <w:t>uspešno zaključene revizije/recenzije</w:t>
            </w:r>
            <w:r w:rsidR="006A5E29">
              <w:rPr>
                <w:rFonts w:ascii="Arial" w:hAnsi="Arial" w:cs="Arial"/>
                <w:sz w:val="20"/>
                <w:lang w:val="sl-SI"/>
              </w:rPr>
              <w:t xml:space="preserve"> ali pridobljenega uporabnega dovoljenja ali pridobljenega dovoljenja za obratovanje</w:t>
            </w:r>
            <w:r w:rsidRPr="009F46DC">
              <w:rPr>
                <w:rFonts w:ascii="Arial" w:hAnsi="Arial" w:cs="Arial"/>
                <w:sz w:val="20"/>
                <w:lang w:val="sl-SI"/>
              </w:rPr>
              <w:t>:</w:t>
            </w:r>
          </w:p>
        </w:tc>
        <w:tc>
          <w:tcPr>
            <w:tcW w:w="7513" w:type="dxa"/>
            <w:vAlign w:val="bottom"/>
          </w:tcPr>
          <w:p w14:paraId="291E7B0B" w14:textId="77777777" w:rsidR="00F66C8F" w:rsidRPr="009F46DC" w:rsidRDefault="00F66C8F" w:rsidP="00CB787E">
            <w:pPr>
              <w:pStyle w:val="Telobesedila"/>
              <w:spacing w:before="60" w:after="60"/>
              <w:rPr>
                <w:rFonts w:ascii="Arial" w:hAnsi="Arial" w:cs="Arial"/>
                <w:sz w:val="20"/>
                <w:lang w:val="sl-SI"/>
              </w:rPr>
            </w:pPr>
          </w:p>
        </w:tc>
      </w:tr>
      <w:tr w:rsidR="00F66C8F" w:rsidRPr="009F46DC" w14:paraId="6950285C" w14:textId="77777777" w:rsidTr="00CB787E">
        <w:trPr>
          <w:cantSplit/>
          <w:trHeight w:val="358"/>
        </w:trPr>
        <w:tc>
          <w:tcPr>
            <w:tcW w:w="2079" w:type="dxa"/>
            <w:vAlign w:val="bottom"/>
          </w:tcPr>
          <w:p w14:paraId="2284B663" w14:textId="7B58D054" w:rsidR="00F66C8F" w:rsidRPr="009F46DC" w:rsidRDefault="00F66C8F" w:rsidP="00CB787E">
            <w:pPr>
              <w:pStyle w:val="Telobesedila"/>
              <w:spacing w:before="60" w:after="60"/>
              <w:jc w:val="right"/>
              <w:rPr>
                <w:rFonts w:ascii="Arial" w:hAnsi="Arial" w:cs="Arial"/>
                <w:sz w:val="20"/>
                <w:lang w:val="sl-SI"/>
              </w:rPr>
            </w:pPr>
            <w:r>
              <w:rPr>
                <w:rFonts w:ascii="Arial" w:hAnsi="Arial" w:cs="Arial"/>
                <w:sz w:val="20"/>
                <w:lang w:val="sl-SI"/>
              </w:rPr>
              <w:t>Nivo izdelane projektne dokumentacije:</w:t>
            </w:r>
          </w:p>
        </w:tc>
        <w:tc>
          <w:tcPr>
            <w:tcW w:w="7513" w:type="dxa"/>
            <w:vAlign w:val="bottom"/>
          </w:tcPr>
          <w:p w14:paraId="5855A963" w14:textId="77777777" w:rsidR="00F66C8F" w:rsidRPr="009F46DC" w:rsidRDefault="00F66C8F" w:rsidP="00CB787E">
            <w:pPr>
              <w:pStyle w:val="Telobesedila"/>
              <w:spacing w:before="60" w:after="60"/>
              <w:rPr>
                <w:rFonts w:ascii="Arial" w:hAnsi="Arial" w:cs="Arial"/>
                <w:sz w:val="20"/>
                <w:lang w:val="sl-SI"/>
              </w:rPr>
            </w:pPr>
          </w:p>
        </w:tc>
      </w:tr>
      <w:tr w:rsidR="00F66C8F" w:rsidRPr="009F46DC" w14:paraId="6F93F8FE" w14:textId="77777777" w:rsidTr="00CB787E">
        <w:trPr>
          <w:cantSplit/>
          <w:trHeight w:val="2202"/>
        </w:trPr>
        <w:tc>
          <w:tcPr>
            <w:tcW w:w="2079" w:type="dxa"/>
            <w:tcBorders>
              <w:top w:val="nil"/>
              <w:bottom w:val="single" w:sz="2" w:space="0" w:color="auto"/>
            </w:tcBorders>
          </w:tcPr>
          <w:p w14:paraId="25C0F6D7" w14:textId="77777777" w:rsidR="00F66C8F" w:rsidRDefault="00F66C8F" w:rsidP="00CB787E">
            <w:pPr>
              <w:pStyle w:val="Telobesedila"/>
              <w:spacing w:before="120"/>
              <w:jc w:val="right"/>
              <w:rPr>
                <w:rFonts w:ascii="Arial" w:hAnsi="Arial" w:cs="Arial"/>
                <w:sz w:val="20"/>
                <w:lang w:val="sl-SI"/>
              </w:rPr>
            </w:pPr>
            <w:r w:rsidRPr="009F46DC">
              <w:rPr>
                <w:rFonts w:ascii="Arial" w:hAnsi="Arial" w:cs="Arial"/>
                <w:sz w:val="20"/>
                <w:lang w:val="sl-SI"/>
              </w:rPr>
              <w:t xml:space="preserve">Opis referenčnih del skladno z zahtevo </w:t>
            </w:r>
            <w:r>
              <w:rPr>
                <w:rFonts w:ascii="Arial" w:hAnsi="Arial" w:cs="Arial"/>
                <w:sz w:val="20"/>
                <w:lang w:val="sl-SI"/>
              </w:rPr>
              <w:t>iz tč. 3.2.3.2</w:t>
            </w:r>
            <w:r w:rsidRPr="009F46DC">
              <w:rPr>
                <w:rFonts w:ascii="Arial" w:hAnsi="Arial" w:cs="Arial"/>
                <w:sz w:val="20"/>
                <w:lang w:val="sl-SI"/>
              </w:rPr>
              <w:t xml:space="preserve"> Navodil</w:t>
            </w:r>
            <w:r>
              <w:rPr>
                <w:rFonts w:ascii="Arial" w:hAnsi="Arial" w:cs="Arial"/>
                <w:sz w:val="20"/>
                <w:lang w:val="sl-SI"/>
              </w:rPr>
              <w:t>:</w:t>
            </w:r>
          </w:p>
          <w:p w14:paraId="1FE8C163" w14:textId="094E8E92" w:rsidR="006D47BD" w:rsidRPr="009F46DC" w:rsidRDefault="006D47BD" w:rsidP="00CB787E">
            <w:pPr>
              <w:pStyle w:val="Telobesedila"/>
              <w:spacing w:before="120"/>
              <w:jc w:val="right"/>
              <w:rPr>
                <w:rFonts w:ascii="Arial" w:hAnsi="Arial" w:cs="Arial"/>
                <w:sz w:val="20"/>
                <w:lang w:val="sl-SI"/>
              </w:rPr>
            </w:pPr>
          </w:p>
        </w:tc>
        <w:tc>
          <w:tcPr>
            <w:tcW w:w="7513" w:type="dxa"/>
            <w:tcBorders>
              <w:top w:val="single" w:sz="2" w:space="0" w:color="auto"/>
            </w:tcBorders>
          </w:tcPr>
          <w:p w14:paraId="3F4FB307" w14:textId="77777777" w:rsidR="00F66C8F" w:rsidRPr="009F46DC" w:rsidRDefault="00F66C8F" w:rsidP="00CB787E">
            <w:pPr>
              <w:pStyle w:val="Telobesedila"/>
              <w:spacing w:before="120"/>
              <w:rPr>
                <w:rFonts w:ascii="Arial" w:hAnsi="Arial" w:cs="Arial"/>
                <w:sz w:val="20"/>
                <w:lang w:val="sl-SI"/>
              </w:rPr>
            </w:pPr>
          </w:p>
        </w:tc>
      </w:tr>
    </w:tbl>
    <w:p w14:paraId="1AC4263B" w14:textId="77777777" w:rsidR="00F66C8F" w:rsidRDefault="00F66C8F" w:rsidP="00F66C8F">
      <w:pPr>
        <w:tabs>
          <w:tab w:val="right" w:leader="dot" w:pos="8460"/>
        </w:tabs>
        <w:spacing w:line="360" w:lineRule="auto"/>
        <w:jc w:val="both"/>
        <w:rPr>
          <w:rFonts w:cs="Arial"/>
          <w:sz w:val="20"/>
        </w:rPr>
      </w:pPr>
    </w:p>
    <w:p w14:paraId="45F8ECEE" w14:textId="4F2B0DAD" w:rsidR="00824670" w:rsidRDefault="00824670" w:rsidP="00824670">
      <w:pPr>
        <w:pStyle w:val="Pripombabesedilo"/>
      </w:pPr>
      <w:r w:rsidRPr="00A40C7F">
        <w:t>Navedena strokovni kader je dela opravil strokovno, kvalitetno, v zahtevanem obsegu, v skladu s predpisi stroke in v pogodbeno dogovorjenih rokih.</w:t>
      </w:r>
    </w:p>
    <w:p w14:paraId="71FB65F2" w14:textId="77777777" w:rsidR="00F66C8F" w:rsidRPr="00831457" w:rsidRDefault="00F66C8F" w:rsidP="00F66C8F">
      <w:pPr>
        <w:tabs>
          <w:tab w:val="right" w:leader="dot" w:pos="8460"/>
        </w:tabs>
        <w:spacing w:line="360" w:lineRule="auto"/>
        <w:jc w:val="both"/>
        <w:rPr>
          <w:rFonts w:cs="Arial"/>
          <w:sz w:val="20"/>
        </w:rPr>
      </w:pPr>
    </w:p>
    <w:p w14:paraId="5482DDD0" w14:textId="77777777" w:rsidR="00F66C8F" w:rsidRPr="009F46DC" w:rsidRDefault="00F66C8F"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F66C8F" w:rsidRPr="009F46DC" w14:paraId="0AC3A1E1" w14:textId="77777777" w:rsidTr="00CB787E">
        <w:trPr>
          <w:cantSplit/>
        </w:trPr>
        <w:tc>
          <w:tcPr>
            <w:tcW w:w="2002" w:type="dxa"/>
            <w:vMerge w:val="restart"/>
            <w:vAlign w:val="center"/>
          </w:tcPr>
          <w:p w14:paraId="3B8459CB" w14:textId="77777777" w:rsidR="00F66C8F" w:rsidRPr="009F46DC" w:rsidRDefault="00F66C8F" w:rsidP="00CB787E">
            <w:pPr>
              <w:tabs>
                <w:tab w:val="left" w:pos="12758"/>
              </w:tabs>
              <w:jc w:val="center"/>
              <w:rPr>
                <w:rFonts w:cs="Arial"/>
                <w:sz w:val="20"/>
              </w:rPr>
            </w:pPr>
          </w:p>
        </w:tc>
        <w:tc>
          <w:tcPr>
            <w:tcW w:w="3544" w:type="dxa"/>
          </w:tcPr>
          <w:p w14:paraId="5F75836E" w14:textId="77777777" w:rsidR="00F66C8F" w:rsidRDefault="00F66C8F" w:rsidP="00CB787E">
            <w:pPr>
              <w:tabs>
                <w:tab w:val="left" w:pos="12758"/>
              </w:tabs>
              <w:jc w:val="center"/>
              <w:rPr>
                <w:rFonts w:cs="Arial"/>
                <w:sz w:val="20"/>
              </w:rPr>
            </w:pPr>
          </w:p>
          <w:p w14:paraId="3A400620" w14:textId="77777777" w:rsidR="00F66C8F" w:rsidRDefault="00F66C8F" w:rsidP="00CB787E">
            <w:pPr>
              <w:tabs>
                <w:tab w:val="left" w:pos="12758"/>
              </w:tabs>
              <w:jc w:val="center"/>
              <w:rPr>
                <w:rFonts w:cs="Arial"/>
                <w:sz w:val="20"/>
              </w:rPr>
            </w:pPr>
          </w:p>
          <w:p w14:paraId="4537DA6F" w14:textId="77777777" w:rsidR="00F66C8F" w:rsidRPr="009F46DC" w:rsidRDefault="00F66C8F" w:rsidP="00CB787E">
            <w:pPr>
              <w:tabs>
                <w:tab w:val="left" w:pos="12758"/>
              </w:tabs>
              <w:jc w:val="center"/>
              <w:rPr>
                <w:rFonts w:cs="Arial"/>
                <w:sz w:val="20"/>
              </w:rPr>
            </w:pPr>
            <w:r>
              <w:rPr>
                <w:rFonts w:cs="Arial"/>
                <w:sz w:val="20"/>
              </w:rPr>
              <w:t>naročnik</w:t>
            </w:r>
          </w:p>
        </w:tc>
      </w:tr>
      <w:tr w:rsidR="00F66C8F" w:rsidRPr="009F46DC" w14:paraId="53CB112A" w14:textId="77777777" w:rsidTr="00CB787E">
        <w:trPr>
          <w:cantSplit/>
        </w:trPr>
        <w:tc>
          <w:tcPr>
            <w:tcW w:w="2002" w:type="dxa"/>
            <w:vMerge/>
          </w:tcPr>
          <w:p w14:paraId="0E25E824" w14:textId="77777777" w:rsidR="00F66C8F" w:rsidRPr="009F46DC" w:rsidRDefault="00F66C8F" w:rsidP="00CB787E">
            <w:pPr>
              <w:tabs>
                <w:tab w:val="left" w:pos="12758"/>
              </w:tabs>
              <w:spacing w:before="120"/>
              <w:jc w:val="center"/>
              <w:rPr>
                <w:rFonts w:cs="Arial"/>
                <w:sz w:val="20"/>
              </w:rPr>
            </w:pPr>
          </w:p>
        </w:tc>
        <w:tc>
          <w:tcPr>
            <w:tcW w:w="3544" w:type="dxa"/>
            <w:tcBorders>
              <w:bottom w:val="dashSmallGap" w:sz="4" w:space="0" w:color="auto"/>
            </w:tcBorders>
          </w:tcPr>
          <w:p w14:paraId="5F4777C8" w14:textId="77777777" w:rsidR="00F66C8F" w:rsidRPr="009F46DC" w:rsidRDefault="00F66C8F" w:rsidP="00CB787E">
            <w:pPr>
              <w:tabs>
                <w:tab w:val="left" w:pos="12758"/>
              </w:tabs>
              <w:spacing w:before="120"/>
              <w:jc w:val="center"/>
              <w:rPr>
                <w:rFonts w:cs="Arial"/>
                <w:sz w:val="20"/>
              </w:rPr>
            </w:pPr>
          </w:p>
        </w:tc>
      </w:tr>
      <w:tr w:rsidR="00F66C8F" w:rsidRPr="009F46DC" w14:paraId="50F81104" w14:textId="77777777" w:rsidTr="00CB787E">
        <w:trPr>
          <w:cantSplit/>
        </w:trPr>
        <w:tc>
          <w:tcPr>
            <w:tcW w:w="2002" w:type="dxa"/>
            <w:vMerge/>
          </w:tcPr>
          <w:p w14:paraId="305E6C79" w14:textId="77777777" w:rsidR="00F66C8F" w:rsidRPr="009F46DC" w:rsidRDefault="00F66C8F" w:rsidP="00CB787E">
            <w:pPr>
              <w:tabs>
                <w:tab w:val="left" w:pos="12758"/>
              </w:tabs>
              <w:rPr>
                <w:rFonts w:cs="Arial"/>
                <w:sz w:val="20"/>
              </w:rPr>
            </w:pPr>
          </w:p>
        </w:tc>
        <w:tc>
          <w:tcPr>
            <w:tcW w:w="3544" w:type="dxa"/>
          </w:tcPr>
          <w:p w14:paraId="31742D3B" w14:textId="77777777" w:rsidR="00F66C8F" w:rsidRPr="009F46DC" w:rsidRDefault="00F66C8F" w:rsidP="00CB787E">
            <w:pPr>
              <w:tabs>
                <w:tab w:val="left" w:pos="12758"/>
              </w:tabs>
              <w:jc w:val="center"/>
              <w:rPr>
                <w:rFonts w:cs="Arial"/>
                <w:sz w:val="20"/>
              </w:rPr>
            </w:pPr>
            <w:r w:rsidRPr="009F46DC">
              <w:rPr>
                <w:rFonts w:cs="Arial"/>
                <w:sz w:val="20"/>
              </w:rPr>
              <w:t>(ime in priimek)</w:t>
            </w:r>
          </w:p>
        </w:tc>
      </w:tr>
      <w:tr w:rsidR="00F66C8F" w:rsidRPr="009F46DC" w14:paraId="1B925138" w14:textId="77777777" w:rsidTr="00CB787E">
        <w:trPr>
          <w:cantSplit/>
        </w:trPr>
        <w:tc>
          <w:tcPr>
            <w:tcW w:w="2002" w:type="dxa"/>
            <w:vMerge/>
          </w:tcPr>
          <w:p w14:paraId="57B1A576" w14:textId="77777777" w:rsidR="00F66C8F" w:rsidRPr="009F46DC" w:rsidRDefault="00F66C8F" w:rsidP="00CB787E">
            <w:pPr>
              <w:tabs>
                <w:tab w:val="left" w:pos="12758"/>
              </w:tabs>
              <w:spacing w:before="120"/>
              <w:jc w:val="center"/>
              <w:rPr>
                <w:rFonts w:cs="Arial"/>
                <w:sz w:val="20"/>
              </w:rPr>
            </w:pPr>
          </w:p>
        </w:tc>
        <w:tc>
          <w:tcPr>
            <w:tcW w:w="3544" w:type="dxa"/>
            <w:tcBorders>
              <w:bottom w:val="dashSmallGap" w:sz="4" w:space="0" w:color="auto"/>
            </w:tcBorders>
          </w:tcPr>
          <w:p w14:paraId="552585FE" w14:textId="77777777" w:rsidR="00F66C8F" w:rsidRPr="009F46DC" w:rsidRDefault="00F66C8F" w:rsidP="00CB787E">
            <w:pPr>
              <w:tabs>
                <w:tab w:val="left" w:pos="12758"/>
              </w:tabs>
              <w:spacing w:before="120"/>
              <w:jc w:val="center"/>
              <w:rPr>
                <w:rFonts w:cs="Arial"/>
                <w:sz w:val="20"/>
              </w:rPr>
            </w:pPr>
          </w:p>
        </w:tc>
      </w:tr>
      <w:tr w:rsidR="00F66C8F" w:rsidRPr="009F46DC" w14:paraId="541CD947" w14:textId="77777777" w:rsidTr="00CB787E">
        <w:trPr>
          <w:cantSplit/>
        </w:trPr>
        <w:tc>
          <w:tcPr>
            <w:tcW w:w="2002" w:type="dxa"/>
            <w:vMerge/>
          </w:tcPr>
          <w:p w14:paraId="5742930E" w14:textId="77777777" w:rsidR="00F66C8F" w:rsidRPr="009F46DC" w:rsidRDefault="00F66C8F" w:rsidP="00CB787E">
            <w:pPr>
              <w:tabs>
                <w:tab w:val="left" w:pos="12758"/>
              </w:tabs>
              <w:rPr>
                <w:rFonts w:cs="Arial"/>
                <w:sz w:val="20"/>
              </w:rPr>
            </w:pPr>
          </w:p>
        </w:tc>
        <w:tc>
          <w:tcPr>
            <w:tcW w:w="3544" w:type="dxa"/>
          </w:tcPr>
          <w:p w14:paraId="30106564" w14:textId="77777777" w:rsidR="00F66C8F" w:rsidRDefault="00F66C8F" w:rsidP="00CB787E">
            <w:pPr>
              <w:tabs>
                <w:tab w:val="left" w:pos="12758"/>
              </w:tabs>
              <w:jc w:val="center"/>
              <w:rPr>
                <w:rFonts w:cs="Arial"/>
                <w:sz w:val="20"/>
              </w:rPr>
            </w:pPr>
            <w:r w:rsidRPr="009F46DC">
              <w:rPr>
                <w:rFonts w:cs="Arial"/>
                <w:sz w:val="20"/>
              </w:rPr>
              <w:t>(podpis)</w:t>
            </w:r>
          </w:p>
          <w:p w14:paraId="000E76FD" w14:textId="77777777" w:rsidR="00F66C8F" w:rsidRDefault="00F66C8F" w:rsidP="00CB787E">
            <w:pPr>
              <w:tabs>
                <w:tab w:val="left" w:pos="12758"/>
              </w:tabs>
              <w:jc w:val="center"/>
              <w:rPr>
                <w:rFonts w:cs="Arial"/>
                <w:sz w:val="20"/>
              </w:rPr>
            </w:pPr>
          </w:p>
          <w:p w14:paraId="45F76A3A" w14:textId="77777777" w:rsidR="00F66C8F" w:rsidRDefault="00F66C8F" w:rsidP="00CB787E">
            <w:pPr>
              <w:tabs>
                <w:tab w:val="left" w:pos="12758"/>
              </w:tabs>
              <w:jc w:val="center"/>
              <w:rPr>
                <w:rFonts w:cs="Arial"/>
                <w:sz w:val="20"/>
              </w:rPr>
            </w:pPr>
          </w:p>
          <w:p w14:paraId="3FB31441" w14:textId="77777777" w:rsidR="00F66C8F" w:rsidRPr="009F46DC" w:rsidRDefault="00F66C8F" w:rsidP="00CB787E">
            <w:pPr>
              <w:tabs>
                <w:tab w:val="left" w:pos="12758"/>
              </w:tabs>
              <w:jc w:val="center"/>
              <w:rPr>
                <w:rFonts w:cs="Arial"/>
                <w:sz w:val="20"/>
              </w:rPr>
            </w:pPr>
          </w:p>
        </w:tc>
      </w:tr>
    </w:tbl>
    <w:p w14:paraId="6BCA8E6A" w14:textId="7C84291B" w:rsidR="00F66C8F" w:rsidRDefault="00F66C8F" w:rsidP="00CD45DA">
      <w:pPr>
        <w:pStyle w:val="Naslov"/>
        <w:spacing w:before="0" w:after="240"/>
        <w:jc w:val="left"/>
        <w:rPr>
          <w:rFonts w:cs="Arial"/>
          <w:sz w:val="18"/>
          <w:szCs w:val="18"/>
        </w:rPr>
      </w:pPr>
    </w:p>
    <w:p w14:paraId="7529FAC0" w14:textId="66858106" w:rsidR="00F66C8F" w:rsidRDefault="00F66C8F" w:rsidP="00CD45DA">
      <w:pPr>
        <w:pStyle w:val="Naslov"/>
        <w:spacing w:before="0" w:after="240"/>
        <w:jc w:val="left"/>
        <w:rPr>
          <w:rFonts w:cs="Arial"/>
          <w:sz w:val="18"/>
          <w:szCs w:val="18"/>
        </w:rPr>
      </w:pPr>
    </w:p>
    <w:p w14:paraId="2AB3A4F6" w14:textId="48CC4CC8" w:rsidR="00F66C8F" w:rsidRDefault="00F66C8F" w:rsidP="00CD45DA">
      <w:pPr>
        <w:pStyle w:val="Naslov"/>
        <w:spacing w:before="0" w:after="240"/>
        <w:jc w:val="left"/>
        <w:rPr>
          <w:rFonts w:cs="Arial"/>
          <w:sz w:val="18"/>
          <w:szCs w:val="18"/>
        </w:rPr>
      </w:pPr>
    </w:p>
    <w:p w14:paraId="60AA5F35" w14:textId="03136A32" w:rsidR="00F66C8F" w:rsidRDefault="00F66C8F" w:rsidP="00CD45DA">
      <w:pPr>
        <w:pStyle w:val="Naslov"/>
        <w:spacing w:before="0" w:after="240"/>
        <w:jc w:val="left"/>
        <w:rPr>
          <w:rFonts w:cs="Arial"/>
          <w:sz w:val="18"/>
          <w:szCs w:val="18"/>
        </w:rPr>
      </w:pPr>
    </w:p>
    <w:p w14:paraId="1ADDAFE5" w14:textId="6D2D3BFB" w:rsidR="00F66C8F" w:rsidRDefault="00F66C8F" w:rsidP="00CD45DA">
      <w:pPr>
        <w:pStyle w:val="Naslov"/>
        <w:spacing w:before="0" w:after="240"/>
        <w:jc w:val="left"/>
        <w:rPr>
          <w:rFonts w:cs="Arial"/>
          <w:sz w:val="18"/>
          <w:szCs w:val="18"/>
        </w:rPr>
      </w:pPr>
    </w:p>
    <w:p w14:paraId="7B62EB57" w14:textId="55C0F871" w:rsidR="00F66C8F" w:rsidRDefault="00F66C8F" w:rsidP="00CD45DA">
      <w:pPr>
        <w:pStyle w:val="Naslov"/>
        <w:spacing w:before="0" w:after="240"/>
        <w:jc w:val="left"/>
        <w:rPr>
          <w:rFonts w:cs="Arial"/>
          <w:sz w:val="18"/>
          <w:szCs w:val="18"/>
        </w:rPr>
      </w:pPr>
    </w:p>
    <w:p w14:paraId="6707FA37" w14:textId="6DE4339E" w:rsidR="00AA3D41" w:rsidRDefault="00AA3D41">
      <w:pPr>
        <w:rPr>
          <w:rFonts w:cs="Arial"/>
          <w:b/>
          <w:kern w:val="28"/>
          <w:sz w:val="18"/>
          <w:szCs w:val="18"/>
        </w:rPr>
      </w:pPr>
      <w:r>
        <w:rPr>
          <w:rFonts w:cs="Arial"/>
          <w:sz w:val="18"/>
          <w:szCs w:val="18"/>
        </w:rPr>
        <w:br w:type="page"/>
      </w:r>
    </w:p>
    <w:p w14:paraId="66A1C4AC" w14:textId="77777777" w:rsidR="0030145B" w:rsidRPr="000D250D" w:rsidRDefault="0030145B" w:rsidP="000D250D">
      <w:pPr>
        <w:pStyle w:val="Telobesedila"/>
        <w:tabs>
          <w:tab w:val="num" w:pos="360"/>
        </w:tabs>
        <w:spacing w:before="60" w:after="60"/>
        <w:rPr>
          <w:rFonts w:ascii="Arial" w:hAnsi="Arial" w:cs="Arial"/>
          <w:b/>
          <w:sz w:val="20"/>
        </w:rPr>
      </w:pPr>
      <w:r w:rsidRPr="000D250D">
        <w:rPr>
          <w:rFonts w:ascii="Arial" w:hAnsi="Arial" w:cs="Arial"/>
          <w:b/>
          <w:sz w:val="20"/>
        </w:rPr>
        <w:lastRenderedPageBreak/>
        <w:t>VZOREC FINANČNEGA ZAVAROVANJA ZA RESNOST PONUDBE</w:t>
      </w:r>
    </w:p>
    <w:p w14:paraId="6702F55D" w14:textId="77777777" w:rsidR="0030145B" w:rsidRPr="00370D63" w:rsidRDefault="0030145B" w:rsidP="0030145B">
      <w:pPr>
        <w:rPr>
          <w:rFonts w:cs="Arial"/>
          <w:sz w:val="18"/>
          <w:szCs w:val="18"/>
        </w:rPr>
      </w:pPr>
    </w:p>
    <w:p w14:paraId="778BECCA" w14:textId="25C01B88"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(banki</w:t>
      </w:r>
      <w:r w:rsidR="001C2119">
        <w:rPr>
          <w:rFonts w:cs="Arial"/>
          <w:i/>
          <w:sz w:val="18"/>
          <w:szCs w:val="18"/>
        </w:rPr>
        <w:t>/zavarovalnici</w:t>
      </w:r>
      <w:r w:rsidRPr="00370D63">
        <w:rPr>
          <w:rFonts w:cs="Arial"/>
          <w:i/>
          <w:sz w:val="18"/>
          <w:szCs w:val="18"/>
        </w:rPr>
        <w:t xml:space="preserve">) ali SWIFT-ključ </w:t>
      </w:r>
    </w:p>
    <w:p w14:paraId="4E07F2D3"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Direkcija Republike Slovenije za infrastrukturo, Tržaška 19, Ljubljana</w:t>
      </w:r>
      <w:r w:rsidR="00B72579" w:rsidRPr="00370D63" w:rsidDel="00B72579">
        <w:rPr>
          <w:rFonts w:cs="Arial"/>
          <w:sz w:val="18"/>
          <w:szCs w:val="18"/>
        </w:rPr>
        <w:t xml:space="preserve"> </w:t>
      </w:r>
    </w:p>
    <w:p w14:paraId="21FB62C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4409CCE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7078F5E" w14:textId="55ECF57D"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 bančna garancija</w:t>
      </w:r>
      <w:r w:rsidR="001C2119">
        <w:rPr>
          <w:rFonts w:cs="Arial"/>
          <w:i/>
          <w:sz w:val="18"/>
          <w:szCs w:val="18"/>
        </w:rPr>
        <w:t>/garancija zavarovalnice</w:t>
      </w:r>
      <w:r w:rsidRPr="00370D63">
        <w:rPr>
          <w:rFonts w:cs="Arial"/>
          <w:i/>
          <w:sz w:val="18"/>
          <w:szCs w:val="18"/>
        </w:rPr>
        <w:t>)</w:t>
      </w:r>
    </w:p>
    <w:p w14:paraId="0813D8E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C73C70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00A7B74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F075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3B766F" w:rsidRPr="00370D63">
        <w:rPr>
          <w:rFonts w:cs="Arial"/>
          <w:i/>
          <w:sz w:val="18"/>
          <w:szCs w:val="18"/>
        </w:rPr>
        <w:t>zavarovalnice/</w:t>
      </w:r>
      <w:r w:rsidRPr="00370D63">
        <w:rPr>
          <w:rFonts w:cs="Arial"/>
          <w:i/>
          <w:sz w:val="18"/>
          <w:szCs w:val="18"/>
        </w:rPr>
        <w:t>banke v kraju izdaje)</w:t>
      </w:r>
    </w:p>
    <w:p w14:paraId="5038972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0C7C1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14:paraId="4801DAB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30A68E"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RS, Ministrstvo za infrastrukturo, Direkcija Republike Slovenije za infrastrukturo, Tržaška 19, Ljubljana</w:t>
      </w:r>
      <w:r w:rsidR="00B72579" w:rsidRPr="00370D63" w:rsidDel="00B72579">
        <w:rPr>
          <w:rFonts w:cs="Arial"/>
          <w:sz w:val="18"/>
          <w:szCs w:val="18"/>
        </w:rPr>
        <w:t xml:space="preserve"> </w:t>
      </w:r>
    </w:p>
    <w:p w14:paraId="077243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9AC5CC" w14:textId="3E3F15C0" w:rsidR="00C95164"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18"/>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javnega naročanja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objave oziroma interne oznake postopka oddaje javnega naročila)</w:t>
      </w:r>
      <w:r w:rsidRPr="00370D63">
        <w:rPr>
          <w:rFonts w:cs="Arial"/>
          <w:sz w:val="18"/>
          <w:szCs w:val="18"/>
        </w:rPr>
        <w:t>, katerega predmet je</w:t>
      </w:r>
      <w:r w:rsidR="003C7D11" w:rsidRPr="00370D63">
        <w:rPr>
          <w:i/>
          <w:sz w:val="18"/>
        </w:rPr>
        <w:t xml:space="preserve">: </w:t>
      </w:r>
      <w:r w:rsidR="000649A5" w:rsidRPr="000649A5">
        <w:rPr>
          <w:b/>
          <w:i/>
          <w:sz w:val="18"/>
        </w:rPr>
        <w:t>»Izdelava DGD in PZI za podvoz in nove povezovalne poljske poti v Ivanjem Selu zaradi ukinitve 3 nivojskih prehodov na odseku proge Ljubljana-Divača«</w:t>
      </w:r>
    </w:p>
    <w:p w14:paraId="5DA2F24F" w14:textId="77777777" w:rsidR="003C7D11" w:rsidRPr="00370D63" w:rsidRDefault="003C7D11"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F369A50" w14:textId="1C80503F"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ZNESEK V EUR: </w:t>
      </w:r>
      <w:r w:rsidR="00CE572F">
        <w:rPr>
          <w:rFonts w:cs="Arial"/>
          <w:b/>
          <w:sz w:val="18"/>
          <w:szCs w:val="18"/>
        </w:rPr>
        <w:t>3.900</w:t>
      </w:r>
      <w:r w:rsidR="00B5714B" w:rsidRPr="00824670">
        <w:rPr>
          <w:rFonts w:cs="Arial"/>
          <w:b/>
          <w:sz w:val="18"/>
          <w:szCs w:val="18"/>
        </w:rPr>
        <w:t>,00 EUR</w:t>
      </w:r>
      <w:r w:rsidR="00F628BC" w:rsidRPr="00370D63">
        <w:rPr>
          <w:rFonts w:cs="Arial"/>
          <w:sz w:val="18"/>
          <w:szCs w:val="18"/>
        </w:rPr>
        <w:t xml:space="preserve"> </w:t>
      </w:r>
      <w:r w:rsidRPr="00370D63">
        <w:rPr>
          <w:rFonts w:cs="Arial"/>
          <w:i/>
          <w:sz w:val="18"/>
          <w:szCs w:val="18"/>
        </w:rPr>
        <w:t>(vpiše se najvišji znesek s številko in besedo)</w:t>
      </w:r>
    </w:p>
    <w:p w14:paraId="7CCAD23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BEE878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58D31FD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7938F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638C69D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C49FA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3E2E18B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97639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178DD4F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14:paraId="372EFA4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043DEF1" w14:textId="3B128940"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ROK VELJAVNOSTI: </w:t>
      </w:r>
      <w:r w:rsidR="001C2119" w:rsidRPr="00A40C7F">
        <w:rPr>
          <w:rFonts w:cs="Arial"/>
          <w:color w:val="FF0000"/>
          <w:sz w:val="18"/>
          <w:szCs w:val="18"/>
          <w:highlight w:val="yellow"/>
        </w:rPr>
        <w:t>………………….</w:t>
      </w:r>
      <w:r w:rsidR="000C6D52" w:rsidRPr="00370D63">
        <w:rPr>
          <w:rFonts w:cs="Arial"/>
          <w:i/>
          <w:sz w:val="18"/>
          <w:szCs w:val="18"/>
        </w:rPr>
        <w:t xml:space="preserve"> </w:t>
      </w:r>
      <w:r w:rsidRPr="00370D63">
        <w:rPr>
          <w:rFonts w:cs="Arial"/>
          <w:i/>
          <w:sz w:val="18"/>
          <w:szCs w:val="18"/>
        </w:rPr>
        <w:t>(vpiše se datum veljavnosti, ki je zahtevan v razpisni dokumentaciji za oddajo predmetnega javnega naročila ali v obvestilu o naročilu)</w:t>
      </w:r>
    </w:p>
    <w:p w14:paraId="66CC8E0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071918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14:paraId="2FE828CE" w14:textId="77777777"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87234FC"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06792B2" w14:textId="77777777" w:rsidR="0099634C" w:rsidRPr="00370D63" w:rsidRDefault="0099634C" w:rsidP="0030145B">
      <w:pPr>
        <w:jc w:val="both"/>
        <w:rPr>
          <w:rFonts w:cs="Arial"/>
          <w:sz w:val="18"/>
          <w:szCs w:val="18"/>
        </w:rPr>
      </w:pPr>
    </w:p>
    <w:p w14:paraId="307386EA" w14:textId="77777777"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14:paraId="5B0B8716" w14:textId="77777777" w:rsidR="00CD45DA" w:rsidRPr="00370D63" w:rsidRDefault="00CD45DA" w:rsidP="007835BB">
      <w:pPr>
        <w:numPr>
          <w:ilvl w:val="0"/>
          <w:numId w:val="19"/>
        </w:numPr>
        <w:jc w:val="both"/>
        <w:rPr>
          <w:rFonts w:cs="Arial"/>
          <w:sz w:val="18"/>
          <w:szCs w:val="18"/>
        </w:rPr>
      </w:pPr>
      <w:r w:rsidRPr="00370D63">
        <w:rPr>
          <w:rFonts w:cs="Arial"/>
          <w:sz w:val="18"/>
          <w:szCs w:val="18"/>
        </w:rPr>
        <w:t>naročnik zavarovanja je umaknil ponudbo po poteku roka za prejem ponudb ; ali</w:t>
      </w:r>
    </w:p>
    <w:p w14:paraId="644A4D27" w14:textId="77777777" w:rsidR="00CD45DA" w:rsidRPr="00370D63" w:rsidRDefault="00CD45DA" w:rsidP="007835BB">
      <w:pPr>
        <w:numPr>
          <w:ilvl w:val="0"/>
          <w:numId w:val="19"/>
        </w:numPr>
        <w:jc w:val="both"/>
        <w:rPr>
          <w:rFonts w:cs="Arial"/>
          <w:sz w:val="18"/>
          <w:szCs w:val="18"/>
        </w:rPr>
      </w:pPr>
      <w:r w:rsidRPr="00370D63">
        <w:rPr>
          <w:rFonts w:cs="Arial"/>
          <w:sz w:val="18"/>
          <w:szCs w:val="18"/>
        </w:rPr>
        <w:t>izbrani naročnik zavarovanja na poziv upravičenca ni podpisal pogodbe</w:t>
      </w:r>
      <w:r w:rsidR="002161D6" w:rsidRPr="00370D63">
        <w:rPr>
          <w:rFonts w:cs="Arial"/>
          <w:sz w:val="18"/>
          <w:szCs w:val="18"/>
        </w:rPr>
        <w:t xml:space="preserve"> v roku</w:t>
      </w:r>
      <w:r w:rsidRPr="00370D63">
        <w:rPr>
          <w:rFonts w:cs="Arial"/>
          <w:sz w:val="18"/>
          <w:szCs w:val="18"/>
        </w:rPr>
        <w:t>; ali</w:t>
      </w:r>
    </w:p>
    <w:p w14:paraId="117EBC2B" w14:textId="77777777" w:rsidR="00CD45DA" w:rsidRPr="00A45378" w:rsidRDefault="00CD45DA" w:rsidP="007835BB">
      <w:pPr>
        <w:numPr>
          <w:ilvl w:val="0"/>
          <w:numId w:val="19"/>
        </w:numPr>
        <w:jc w:val="both"/>
        <w:rPr>
          <w:rFonts w:cs="Arial"/>
          <w:sz w:val="18"/>
          <w:szCs w:val="18"/>
        </w:rPr>
      </w:pPr>
      <w:r w:rsidRPr="00A45378">
        <w:rPr>
          <w:rFonts w:cs="Arial"/>
          <w:sz w:val="18"/>
          <w:szCs w:val="18"/>
        </w:rPr>
        <w:t xml:space="preserve">izbrani naročnik zavarovanja ni predložil zavarovanja za dobro izvedbo pogodbenih obveznosti v skladu s </w:t>
      </w:r>
      <w:r w:rsidR="00F87777" w:rsidRPr="00A45378">
        <w:rPr>
          <w:rFonts w:cs="Arial"/>
          <w:sz w:val="18"/>
          <w:szCs w:val="18"/>
        </w:rPr>
        <w:t>pogodbo</w:t>
      </w:r>
      <w:r w:rsidRPr="00A45378">
        <w:rPr>
          <w:rFonts w:cs="Arial"/>
          <w:sz w:val="18"/>
          <w:szCs w:val="18"/>
        </w:rPr>
        <w:t xml:space="preserve"> ali</w:t>
      </w:r>
    </w:p>
    <w:p w14:paraId="46057FC8" w14:textId="51283929" w:rsidR="00CD45DA" w:rsidRPr="00A45378" w:rsidRDefault="00CD45DA" w:rsidP="007835BB">
      <w:pPr>
        <w:numPr>
          <w:ilvl w:val="0"/>
          <w:numId w:val="19"/>
        </w:numPr>
        <w:jc w:val="both"/>
        <w:rPr>
          <w:rFonts w:cs="Arial"/>
          <w:sz w:val="18"/>
          <w:szCs w:val="18"/>
        </w:rPr>
      </w:pPr>
      <w:r w:rsidRPr="00A45378">
        <w:rPr>
          <w:rFonts w:cs="Arial"/>
          <w:sz w:val="18"/>
          <w:szCs w:val="18"/>
        </w:rPr>
        <w:t xml:space="preserve">izbrani naročnik zavarovanja v roku 15 delovnih dni od prejema poziva k podpisu pogodbe o izvedbi predmetnega javnega naročila ni </w:t>
      </w:r>
      <w:r w:rsidR="00B72579" w:rsidRPr="00A45378">
        <w:rPr>
          <w:rFonts w:cs="Arial"/>
          <w:sz w:val="18"/>
          <w:szCs w:val="18"/>
        </w:rPr>
        <w:t xml:space="preserve">izkazal vpisa v imenik po veljavni gradbeni </w:t>
      </w:r>
      <w:r w:rsidRPr="00A45378">
        <w:rPr>
          <w:rFonts w:cs="Arial"/>
          <w:sz w:val="18"/>
          <w:szCs w:val="18"/>
        </w:rPr>
        <w:t>za</w:t>
      </w:r>
      <w:r w:rsidR="006F12FC" w:rsidRPr="00A45378">
        <w:rPr>
          <w:rFonts w:cs="Arial"/>
          <w:sz w:val="18"/>
          <w:szCs w:val="18"/>
        </w:rPr>
        <w:t>konodaji za vse</w:t>
      </w:r>
      <w:r w:rsidRPr="00A45378">
        <w:rPr>
          <w:rFonts w:cs="Arial"/>
          <w:sz w:val="18"/>
          <w:szCs w:val="18"/>
        </w:rPr>
        <w:t xml:space="preserve"> </w:t>
      </w:r>
      <w:r w:rsidR="00C17B7A">
        <w:rPr>
          <w:rFonts w:cs="Arial"/>
          <w:sz w:val="18"/>
          <w:szCs w:val="18"/>
        </w:rPr>
        <w:t xml:space="preserve"> </w:t>
      </w:r>
      <w:r w:rsidR="00C17B7A" w:rsidRPr="00A45378">
        <w:rPr>
          <w:rFonts w:cs="Arial"/>
          <w:sz w:val="18"/>
          <w:szCs w:val="18"/>
        </w:rPr>
        <w:t xml:space="preserve">ključne </w:t>
      </w:r>
      <w:r w:rsidRPr="00A45378">
        <w:rPr>
          <w:rFonts w:cs="Arial"/>
          <w:sz w:val="18"/>
          <w:szCs w:val="18"/>
        </w:rPr>
        <w:t>kadre za katere je tako določeno v razpisni dokumentaciji in jih predložil v kopiji naročniku.</w:t>
      </w:r>
    </w:p>
    <w:p w14:paraId="5C040468" w14:textId="77777777" w:rsidR="0099634C" w:rsidRPr="00370D63" w:rsidRDefault="0099634C" w:rsidP="002F6EC7">
      <w:pPr>
        <w:ind w:left="720"/>
        <w:jc w:val="both"/>
        <w:rPr>
          <w:rFonts w:cs="Arial"/>
          <w:sz w:val="18"/>
          <w:szCs w:val="18"/>
        </w:rPr>
      </w:pPr>
    </w:p>
    <w:p w14:paraId="2129E113"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5EAC60D4" w14:textId="77777777" w:rsidR="0099634C" w:rsidRPr="00370D63" w:rsidRDefault="0099634C" w:rsidP="0030145B">
      <w:pPr>
        <w:jc w:val="both"/>
        <w:rPr>
          <w:rFonts w:cs="Arial"/>
          <w:sz w:val="18"/>
          <w:szCs w:val="18"/>
        </w:rPr>
      </w:pPr>
    </w:p>
    <w:p w14:paraId="160B976F"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55BD3ED0"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581F81F6" w14:textId="77777777" w:rsidR="0030145B" w:rsidRPr="00370D63" w:rsidRDefault="0030145B" w:rsidP="0030145B">
      <w:pPr>
        <w:jc w:val="both"/>
        <w:rPr>
          <w:rFonts w:cs="Arial"/>
          <w:sz w:val="18"/>
          <w:szCs w:val="18"/>
        </w:rPr>
      </w:pPr>
    </w:p>
    <w:p w14:paraId="4BC9906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14:paraId="0EB4ED86" w14:textId="77777777" w:rsidR="0030145B" w:rsidRPr="00370D63" w:rsidRDefault="0030145B" w:rsidP="0030145B">
      <w:pPr>
        <w:rPr>
          <w:rFonts w:cs="Arial"/>
          <w:sz w:val="18"/>
          <w:szCs w:val="18"/>
        </w:rPr>
      </w:pPr>
      <w:r w:rsidRPr="00370D63">
        <w:rPr>
          <w:rFonts w:cs="Arial"/>
          <w:sz w:val="20"/>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14:paraId="48618E4B" w14:textId="77777777" w:rsidTr="00060B09">
        <w:trPr>
          <w:cantSplit/>
        </w:trPr>
        <w:tc>
          <w:tcPr>
            <w:tcW w:w="10103" w:type="dxa"/>
            <w:vAlign w:val="center"/>
          </w:tcPr>
          <w:p w14:paraId="4E08F310" w14:textId="77777777" w:rsidR="0030145B" w:rsidRPr="000D250D" w:rsidRDefault="0030145B" w:rsidP="00ED2588">
            <w:pPr>
              <w:pStyle w:val="Naslov3"/>
              <w:keepNext w:val="0"/>
              <w:jc w:val="left"/>
              <w:rPr>
                <w:rFonts w:cs="Arial"/>
                <w:b/>
                <w:sz w:val="20"/>
                <w:u w:val="single"/>
              </w:rPr>
            </w:pPr>
            <w:r w:rsidRPr="000D250D">
              <w:rPr>
                <w:rFonts w:cs="Arial"/>
                <w:b/>
                <w:sz w:val="20"/>
              </w:rPr>
              <w:lastRenderedPageBreak/>
              <w:t xml:space="preserve">VZOREC FINANČNEGA ZAVAROVANJA ZA DOBRO IZVEDBO POGODBENIH OBVEZNOSTI </w:t>
            </w:r>
          </w:p>
        </w:tc>
      </w:tr>
    </w:tbl>
    <w:p w14:paraId="619CB926" w14:textId="77777777" w:rsidR="0030145B" w:rsidRPr="00370D63" w:rsidRDefault="0030145B" w:rsidP="0030145B">
      <w:pPr>
        <w:rPr>
          <w:rFonts w:cs="Arial"/>
          <w:sz w:val="18"/>
          <w:szCs w:val="18"/>
        </w:rPr>
      </w:pPr>
    </w:p>
    <w:p w14:paraId="5477C1D7" w14:textId="1EF54BAB"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(banki</w:t>
      </w:r>
      <w:r w:rsidR="00C17B7A">
        <w:rPr>
          <w:rFonts w:cs="Arial"/>
          <w:i/>
          <w:sz w:val="18"/>
          <w:szCs w:val="18"/>
        </w:rPr>
        <w:t>/zavarovalnici</w:t>
      </w:r>
      <w:r w:rsidRPr="00370D63">
        <w:rPr>
          <w:rFonts w:cs="Arial"/>
          <w:i/>
          <w:sz w:val="18"/>
          <w:szCs w:val="18"/>
        </w:rPr>
        <w:t>) ali SWIFT ključ</w:t>
      </w:r>
    </w:p>
    <w:p w14:paraId="1154498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9963D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Direkcija Republike Slovenije za infrastrukturo, Tržaška 19, Ljubljana</w:t>
      </w:r>
    </w:p>
    <w:p w14:paraId="43C8EA1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0DC86E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D3CA843" w14:textId="3E16EAD1"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 bančna garancija</w:t>
      </w:r>
      <w:r w:rsidR="00C17B7A">
        <w:rPr>
          <w:rFonts w:cs="Arial"/>
          <w:i/>
          <w:sz w:val="18"/>
          <w:szCs w:val="18"/>
        </w:rPr>
        <w:t>/garancija zavarovalnice</w:t>
      </w:r>
      <w:r w:rsidRPr="00370D63">
        <w:rPr>
          <w:rFonts w:cs="Arial"/>
          <w:i/>
          <w:sz w:val="18"/>
          <w:szCs w:val="18"/>
        </w:rPr>
        <w:t>)</w:t>
      </w:r>
    </w:p>
    <w:p w14:paraId="7B0FEAD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B0B4B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121180F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48D24D9" w14:textId="53C76152"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in naslov banke</w:t>
      </w:r>
      <w:r w:rsidR="00C17B7A">
        <w:rPr>
          <w:rFonts w:cs="Arial"/>
          <w:i/>
          <w:sz w:val="18"/>
          <w:szCs w:val="18"/>
        </w:rPr>
        <w:t>/zavarovalnice</w:t>
      </w:r>
      <w:r w:rsidRPr="00370D63">
        <w:rPr>
          <w:rFonts w:cs="Arial"/>
          <w:i/>
          <w:sz w:val="18"/>
          <w:szCs w:val="18"/>
        </w:rPr>
        <w:t xml:space="preserve"> v kraju izdaje)</w:t>
      </w:r>
    </w:p>
    <w:p w14:paraId="75CB7D9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9EAF4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14:paraId="54B6F5F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06969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Direkcija Republike Slovenije za infrastrukturo, Tržaška 19, Ljubljana</w:t>
      </w:r>
    </w:p>
    <w:p w14:paraId="39CAF4F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A259694" w14:textId="4D4F0AB2" w:rsidR="00C95164"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 xml:space="preserve">: </w:t>
      </w:r>
      <w:r w:rsidR="000649A5" w:rsidRPr="000649A5">
        <w:rPr>
          <w:rFonts w:cs="Arial"/>
          <w:b/>
          <w:sz w:val="18"/>
          <w:szCs w:val="18"/>
        </w:rPr>
        <w:t>»Izdelava DGD in PZI za podvoz in nove povezovalne poljske poti v Ivanjem Selu zaradi ukinitve 3 nivojskih prehodov na odseku proge Ljubljana-Divača«</w:t>
      </w:r>
    </w:p>
    <w:p w14:paraId="4F0E9198" w14:textId="77777777" w:rsidR="0030145B"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i/>
          <w:sz w:val="18"/>
          <w:szCs w:val="18"/>
        </w:rPr>
        <w:t xml:space="preserve"> </w:t>
      </w:r>
    </w:p>
    <w:p w14:paraId="7CF44849" w14:textId="77777777"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14:paraId="4286111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4A102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305A3A2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075B46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0E976D4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48E32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2140757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E7259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7E9986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C2AC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14:paraId="61595F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14:paraId="3CB6E39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14:paraId="4F4680A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EC2949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14:paraId="69CAF30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9D9C6F5"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2B26B10" w14:textId="77777777" w:rsidR="0030145B" w:rsidRPr="00370D63" w:rsidRDefault="0030145B" w:rsidP="0030145B">
      <w:pPr>
        <w:jc w:val="both"/>
        <w:rPr>
          <w:rFonts w:cs="Arial"/>
          <w:sz w:val="18"/>
          <w:szCs w:val="18"/>
        </w:rPr>
      </w:pPr>
    </w:p>
    <w:p w14:paraId="31C21849"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7E2A6954" w14:textId="77777777" w:rsidR="0030145B" w:rsidRPr="00370D63" w:rsidRDefault="0030145B" w:rsidP="0030145B">
      <w:pPr>
        <w:jc w:val="both"/>
        <w:rPr>
          <w:rFonts w:cs="Arial"/>
          <w:sz w:val="18"/>
          <w:szCs w:val="18"/>
        </w:rPr>
      </w:pPr>
    </w:p>
    <w:p w14:paraId="3C17C04A"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7638ABA0" w14:textId="77777777" w:rsidR="0030145B" w:rsidRPr="00370D63" w:rsidRDefault="0030145B" w:rsidP="0030145B">
      <w:pPr>
        <w:jc w:val="both"/>
        <w:rPr>
          <w:rFonts w:cs="Arial"/>
          <w:sz w:val="18"/>
          <w:szCs w:val="18"/>
        </w:rPr>
      </w:pPr>
    </w:p>
    <w:p w14:paraId="771D03AC"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2F22C2B7" w14:textId="77777777" w:rsidR="0030145B" w:rsidRPr="00370D63" w:rsidRDefault="0030145B" w:rsidP="0030145B">
      <w:pPr>
        <w:jc w:val="both"/>
        <w:rPr>
          <w:rFonts w:cs="Arial"/>
          <w:sz w:val="18"/>
          <w:szCs w:val="18"/>
        </w:rPr>
      </w:pPr>
    </w:p>
    <w:p w14:paraId="6394A93D" w14:textId="77777777" w:rsidR="0030145B" w:rsidRPr="00370D63" w:rsidRDefault="0030145B" w:rsidP="0030145B">
      <w:pPr>
        <w:jc w:val="both"/>
        <w:rPr>
          <w:rFonts w:cs="Arial"/>
          <w:sz w:val="18"/>
          <w:szCs w:val="18"/>
        </w:rPr>
      </w:pPr>
    </w:p>
    <w:p w14:paraId="592D834B" w14:textId="77777777" w:rsidR="0030145B" w:rsidRPr="00370D63" w:rsidRDefault="0030145B" w:rsidP="0030145B">
      <w:pPr>
        <w:ind w:left="1440" w:firstLine="720"/>
        <w:jc w:val="center"/>
        <w:rPr>
          <w:rFonts w:cs="Arial"/>
          <w:sz w:val="18"/>
          <w:szCs w:val="18"/>
        </w:rPr>
      </w:pPr>
      <w:r w:rsidRPr="00370D63">
        <w:rPr>
          <w:rFonts w:cs="Arial"/>
          <w:sz w:val="18"/>
          <w:szCs w:val="18"/>
        </w:rPr>
        <w:t>garant</w:t>
      </w:r>
    </w:p>
    <w:p w14:paraId="4212B0EF" w14:textId="77777777" w:rsidR="0030145B" w:rsidRDefault="0030145B" w:rsidP="0030145B">
      <w:pPr>
        <w:ind w:left="1440" w:firstLine="720"/>
        <w:jc w:val="center"/>
        <w:rPr>
          <w:rFonts w:cs="Arial"/>
          <w:sz w:val="18"/>
          <w:szCs w:val="18"/>
        </w:rPr>
      </w:pPr>
      <w:r w:rsidRPr="00370D63">
        <w:rPr>
          <w:rFonts w:cs="Arial"/>
          <w:sz w:val="18"/>
          <w:szCs w:val="18"/>
        </w:rPr>
        <w:t>(žig in podpis)</w:t>
      </w:r>
    </w:p>
    <w:p w14:paraId="621A8EBF" w14:textId="77777777" w:rsidR="00FE7896" w:rsidRDefault="00FE7896" w:rsidP="0030145B">
      <w:pPr>
        <w:ind w:left="1440" w:firstLine="720"/>
        <w:jc w:val="center"/>
        <w:rPr>
          <w:rFonts w:cs="Arial"/>
          <w:sz w:val="18"/>
          <w:szCs w:val="18"/>
        </w:rPr>
      </w:pPr>
    </w:p>
    <w:p w14:paraId="2FE331FE" w14:textId="77777777" w:rsidR="00FE7896" w:rsidRDefault="00FE7896" w:rsidP="0030145B">
      <w:pPr>
        <w:ind w:left="1440" w:firstLine="720"/>
        <w:jc w:val="center"/>
        <w:rPr>
          <w:rFonts w:cs="Arial"/>
          <w:sz w:val="18"/>
          <w:szCs w:val="18"/>
        </w:rPr>
      </w:pPr>
    </w:p>
    <w:p w14:paraId="3A01B9BC" w14:textId="77777777" w:rsidR="00FE7896" w:rsidRDefault="00FE7896" w:rsidP="0030145B">
      <w:pPr>
        <w:ind w:left="1440" w:firstLine="720"/>
        <w:jc w:val="center"/>
        <w:rPr>
          <w:rFonts w:cs="Arial"/>
          <w:sz w:val="18"/>
          <w:szCs w:val="18"/>
        </w:rPr>
      </w:pPr>
    </w:p>
    <w:p w14:paraId="6F3F40AE" w14:textId="77777777" w:rsidR="00FE7896" w:rsidRDefault="00FE7896" w:rsidP="005C4CF4">
      <w:pPr>
        <w:rPr>
          <w:rFonts w:cs="Arial"/>
          <w:sz w:val="18"/>
          <w:szCs w:val="18"/>
        </w:rPr>
      </w:pPr>
    </w:p>
    <w:p w14:paraId="68A135D0" w14:textId="77777777" w:rsidR="00FE7896" w:rsidRDefault="00FE7896" w:rsidP="0030145B">
      <w:pPr>
        <w:ind w:left="1440" w:firstLine="720"/>
        <w:jc w:val="center"/>
        <w:rPr>
          <w:rFonts w:cs="Arial"/>
          <w:sz w:val="18"/>
          <w:szCs w:val="18"/>
        </w:rPr>
      </w:pPr>
    </w:p>
    <w:p w14:paraId="0B9A6E44" w14:textId="77777777" w:rsidR="00FE7896" w:rsidRDefault="00FE7896" w:rsidP="0030145B">
      <w:pPr>
        <w:ind w:left="1440" w:firstLine="720"/>
        <w:jc w:val="center"/>
        <w:rPr>
          <w:rFonts w:cs="Arial"/>
          <w:sz w:val="18"/>
          <w:szCs w:val="18"/>
        </w:rPr>
      </w:pPr>
    </w:p>
    <w:p w14:paraId="3E84EA4A" w14:textId="77777777" w:rsidR="00FE7896" w:rsidRPr="0032755C" w:rsidRDefault="00FE7896" w:rsidP="0030145B">
      <w:pPr>
        <w:ind w:left="1440" w:firstLine="720"/>
        <w:jc w:val="center"/>
        <w:rPr>
          <w:rFonts w:cs="Arial"/>
          <w:sz w:val="18"/>
          <w:szCs w:val="18"/>
        </w:rPr>
      </w:pPr>
    </w:p>
    <w:p w14:paraId="0C1CEC95" w14:textId="77777777" w:rsidR="002A64F2" w:rsidRPr="0032755C" w:rsidRDefault="002A64F2" w:rsidP="005C4CF4">
      <w:pPr>
        <w:tabs>
          <w:tab w:val="left" w:pos="12758"/>
        </w:tabs>
      </w:pPr>
    </w:p>
    <w:sectPr w:rsidR="002A64F2" w:rsidRPr="0032755C" w:rsidSect="006D47BD">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9B4BC" w14:textId="77777777" w:rsidR="00195B98" w:rsidRDefault="00195B98">
      <w:r>
        <w:separator/>
      </w:r>
    </w:p>
    <w:p w14:paraId="28C75ED3" w14:textId="77777777" w:rsidR="00195B98" w:rsidRDefault="00195B98"/>
    <w:p w14:paraId="038D85EB" w14:textId="77777777" w:rsidR="00195B98" w:rsidRDefault="00195B98"/>
  </w:endnote>
  <w:endnote w:type="continuationSeparator" w:id="0">
    <w:p w14:paraId="19D357AB" w14:textId="77777777" w:rsidR="00195B98" w:rsidRDefault="00195B98">
      <w:r>
        <w:continuationSeparator/>
      </w:r>
    </w:p>
    <w:p w14:paraId="5BD7018D" w14:textId="77777777" w:rsidR="00195B98" w:rsidRDefault="00195B98"/>
    <w:p w14:paraId="62637488" w14:textId="77777777" w:rsidR="00195B98" w:rsidRDefault="00195B98"/>
  </w:endnote>
  <w:endnote w:type="continuationNotice" w:id="1">
    <w:p w14:paraId="224DAFE4" w14:textId="77777777" w:rsidR="00195B98" w:rsidRDefault="00195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BC1A" w14:textId="77777777" w:rsidR="00FC3440" w:rsidRDefault="00FC3440"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04A43AF1" w14:textId="77777777" w:rsidR="00FC3440" w:rsidRDefault="00FC3440"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1374" w14:textId="77777777" w:rsidR="00FC3440" w:rsidRPr="00726DFB" w:rsidRDefault="00FC3440" w:rsidP="00690F3B">
    <w:pPr>
      <w:pStyle w:val="Noga"/>
    </w:pPr>
    <w:r>
      <w:rPr>
        <w:noProof/>
      </w:rPr>
      <w:drawing>
        <wp:anchor distT="0" distB="0" distL="114300" distR="114300" simplePos="0" relativeHeight="251656704" behindDoc="1" locked="0" layoutInCell="1" allowOverlap="1" wp14:anchorId="0E40A56C" wp14:editId="6116E970">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41785" w14:textId="77777777" w:rsidR="00FC3440" w:rsidRPr="0055788B" w:rsidRDefault="00FC3440"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BA0D" w14:textId="44360744" w:rsidR="00FC3440" w:rsidRDefault="00FC3440" w:rsidP="00BA26F5">
    <w:pPr>
      <w:pStyle w:val="Noga"/>
      <w:pBdr>
        <w:top w:val="single" w:sz="4" w:space="1" w:color="auto"/>
      </w:pBdr>
      <w:rPr>
        <w:i/>
        <w:sz w:val="18"/>
      </w:rPr>
    </w:pPr>
    <w:r w:rsidRPr="00EE11F4">
      <w:rPr>
        <w:i/>
        <w:sz w:val="18"/>
      </w:rPr>
      <w:t xml:space="preserve">JN: </w:t>
    </w:r>
    <w:r w:rsidRPr="00700EFE">
      <w:rPr>
        <w:i/>
        <w:sz w:val="18"/>
      </w:rPr>
      <w:t>Izdelava DGD in PZI za podvoz in nove povezovalne poljske poti v Ivanjem Selu zaradi ukinitve 3 nivojskih prehodov n</w:t>
    </w:r>
    <w:r>
      <w:rPr>
        <w:i/>
        <w:sz w:val="18"/>
      </w:rPr>
      <w:t>a odseku proge Ljubljana-Divača</w:t>
    </w:r>
  </w:p>
  <w:p w14:paraId="6D68717D" w14:textId="72A79B97" w:rsidR="00FC3440" w:rsidRDefault="00FC3440" w:rsidP="00BA26F5">
    <w:pPr>
      <w:pStyle w:val="Noga"/>
      <w:pBdr>
        <w:top w:val="single" w:sz="4" w:space="1" w:color="auto"/>
      </w:pBdr>
      <w:rPr>
        <w:i/>
        <w:sz w:val="18"/>
      </w:rPr>
    </w:pP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B87B40">
      <w:rPr>
        <w:i/>
        <w:noProof/>
        <w:sz w:val="18"/>
      </w:rPr>
      <w:t>18</w:t>
    </w:r>
    <w:r>
      <w:rPr>
        <w:i/>
        <w:noProof/>
        <w:sz w:val="18"/>
      </w:rPr>
      <w:fldChar w:fldCharType="end"/>
    </w:r>
  </w:p>
  <w:p w14:paraId="5AD6ABEA" w14:textId="77777777" w:rsidR="00FC3440" w:rsidRPr="00455E12" w:rsidRDefault="00FC3440">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94D6" w14:textId="77777777" w:rsidR="00FC3440" w:rsidRDefault="00FC3440"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14:paraId="3430BEB8" w14:textId="77777777" w:rsidR="00FC3440" w:rsidRPr="00726DFB" w:rsidRDefault="00FC3440" w:rsidP="009704DD">
    <w:pPr>
      <w:pStyle w:val="Noga"/>
      <w:pBdr>
        <w:top w:val="single" w:sz="4" w:space="1" w:color="auto"/>
      </w:pBdr>
      <w:tabs>
        <w:tab w:val="clear" w:pos="9072"/>
        <w:tab w:val="right" w:pos="9356"/>
      </w:tabs>
    </w:pPr>
    <w:r>
      <w:rPr>
        <w:i/>
        <w:color w:val="0000FF"/>
        <w:sz w:val="18"/>
      </w:rPr>
      <w:tab/>
    </w:r>
    <w:r>
      <w:rPr>
        <w:i/>
        <w:color w:val="0000FF"/>
        <w:sz w:val="18"/>
      </w:rPr>
      <w:tab/>
    </w:r>
  </w:p>
  <w:p w14:paraId="4D115EC0" w14:textId="77777777" w:rsidR="00FC3440" w:rsidRPr="0055788B" w:rsidRDefault="00FC3440"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44E9" w14:textId="022EA4D8" w:rsidR="00FC3440" w:rsidRDefault="00FC3440" w:rsidP="00BA1600">
    <w:pPr>
      <w:pStyle w:val="Noga"/>
      <w:pBdr>
        <w:top w:val="single" w:sz="4" w:space="1" w:color="auto"/>
      </w:pBdr>
      <w:rPr>
        <w:i/>
        <w:sz w:val="18"/>
      </w:rPr>
    </w:pPr>
    <w:r w:rsidRPr="00EE11F4">
      <w:rPr>
        <w:i/>
        <w:sz w:val="18"/>
      </w:rPr>
      <w:t xml:space="preserve">JN: </w:t>
    </w:r>
    <w:r w:rsidRPr="00700EFE">
      <w:rPr>
        <w:i/>
        <w:sz w:val="18"/>
      </w:rPr>
      <w:t>Izdelava DGD in PZI za podvoz in nove povezovalne poljske poti v Ivanjem Selu zaradi ukinitve 3 nivojskih prehodov n</w:t>
    </w:r>
    <w:r>
      <w:rPr>
        <w:i/>
        <w:sz w:val="18"/>
      </w:rPr>
      <w:t>a odseku proge Ljubljana-Divača</w:t>
    </w:r>
  </w:p>
  <w:p w14:paraId="39B4A0DF" w14:textId="77777777" w:rsidR="00FC3440" w:rsidRPr="00726DFB" w:rsidRDefault="00FC3440" w:rsidP="009704DD">
    <w:pPr>
      <w:pStyle w:val="Noga"/>
      <w:pBdr>
        <w:top w:val="single" w:sz="4" w:space="1" w:color="auto"/>
      </w:pBdr>
      <w:tabs>
        <w:tab w:val="clear" w:pos="9072"/>
        <w:tab w:val="right" w:pos="9356"/>
      </w:tabs>
    </w:pPr>
    <w:r>
      <w:rPr>
        <w:i/>
        <w:color w:val="0000FF"/>
        <w:sz w:val="18"/>
      </w:rPr>
      <w:tab/>
    </w:r>
    <w:r>
      <w:rPr>
        <w:i/>
        <w:color w:val="0000FF"/>
        <w:sz w:val="18"/>
      </w:rPr>
      <w:tab/>
    </w:r>
  </w:p>
  <w:p w14:paraId="618C5929" w14:textId="77777777" w:rsidR="00FC3440" w:rsidRPr="0055788B" w:rsidRDefault="00FC3440" w:rsidP="001D7A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D0B7A" w14:textId="77777777" w:rsidR="00195B98" w:rsidRDefault="00195B98">
      <w:r>
        <w:separator/>
      </w:r>
    </w:p>
    <w:p w14:paraId="2ADDFC25" w14:textId="77777777" w:rsidR="00195B98" w:rsidRDefault="00195B98"/>
    <w:p w14:paraId="211EF375" w14:textId="77777777" w:rsidR="00195B98" w:rsidRDefault="00195B98"/>
  </w:footnote>
  <w:footnote w:type="continuationSeparator" w:id="0">
    <w:p w14:paraId="19F4253D" w14:textId="77777777" w:rsidR="00195B98" w:rsidRDefault="00195B98">
      <w:r>
        <w:continuationSeparator/>
      </w:r>
    </w:p>
    <w:p w14:paraId="464547E3" w14:textId="77777777" w:rsidR="00195B98" w:rsidRDefault="00195B98"/>
    <w:p w14:paraId="6AE3A82D" w14:textId="77777777" w:rsidR="00195B98" w:rsidRDefault="00195B98"/>
  </w:footnote>
  <w:footnote w:type="continuationNotice" w:id="1">
    <w:p w14:paraId="37A4DCD5" w14:textId="77777777" w:rsidR="00195B98" w:rsidRDefault="00195B98"/>
  </w:footnote>
  <w:footnote w:id="2">
    <w:p w14:paraId="47065949" w14:textId="77777777" w:rsidR="00FC3440" w:rsidRDefault="00FC3440" w:rsidP="000171EB">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4085" w14:textId="77777777" w:rsidR="00FC3440" w:rsidRDefault="00FC3440" w:rsidP="00690F3B">
    <w:pPr>
      <w:pStyle w:val="Glava"/>
      <w:tabs>
        <w:tab w:val="clear" w:pos="4536"/>
      </w:tabs>
      <w:rPr>
        <w:i/>
        <w:sz w:val="20"/>
      </w:rPr>
    </w:pPr>
    <w:r>
      <w:rPr>
        <w:noProof/>
      </w:rPr>
      <w:drawing>
        <wp:anchor distT="0" distB="0" distL="114300" distR="114300" simplePos="0" relativeHeight="251657728" behindDoc="1" locked="0" layoutInCell="1" allowOverlap="1" wp14:anchorId="41E2A43A" wp14:editId="2EC31D1D">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6F3B26E0" w14:textId="77777777" w:rsidR="00FC3440" w:rsidRDefault="00FC3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09AE" w14:textId="77777777" w:rsidR="00FC3440" w:rsidRDefault="00FC344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9B74" w14:textId="77777777" w:rsidR="00FC3440" w:rsidRDefault="00FC3440" w:rsidP="008F0661">
    <w:pPr>
      <w:pStyle w:val="Glava"/>
      <w:pBdr>
        <w:bottom w:val="single" w:sz="4" w:space="1" w:color="auto"/>
      </w:pBdr>
      <w:tabs>
        <w:tab w:val="clear" w:pos="4536"/>
      </w:tabs>
      <w:rPr>
        <w:i/>
        <w:sz w:val="20"/>
      </w:rPr>
    </w:pPr>
  </w:p>
  <w:p w14:paraId="222DAB20" w14:textId="77777777" w:rsidR="00FC3440" w:rsidRDefault="00FC3440"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8D04" w14:textId="77777777" w:rsidR="00FC3440" w:rsidRDefault="00FC3440" w:rsidP="004206D4">
    <w:pPr>
      <w:pStyle w:val="Glava"/>
      <w:pBdr>
        <w:bottom w:val="single" w:sz="4" w:space="1" w:color="auto"/>
      </w:pBdr>
      <w:tabs>
        <w:tab w:val="clear" w:pos="4536"/>
      </w:tabs>
      <w:rPr>
        <w:i/>
        <w:sz w:val="20"/>
      </w:rPr>
    </w:pPr>
  </w:p>
  <w:p w14:paraId="2F54D129" w14:textId="77777777" w:rsidR="00FC3440" w:rsidRDefault="00FC3440"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C45D" w14:textId="77777777" w:rsidR="00FC3440" w:rsidRDefault="00FC3440">
    <w:pPr>
      <w:pStyle w:val="Glava"/>
    </w:pPr>
  </w:p>
  <w:p w14:paraId="460EDB15" w14:textId="77777777" w:rsidR="00FC3440" w:rsidRDefault="00FC3440"/>
  <w:p w14:paraId="42F7906B" w14:textId="77777777" w:rsidR="00FC3440" w:rsidRDefault="00FC344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C241" w14:textId="77777777" w:rsidR="00FC3440" w:rsidRDefault="00FC3440">
    <w:pPr>
      <w:pStyle w:val="Glava"/>
    </w:pPr>
  </w:p>
  <w:p w14:paraId="6EF8E937" w14:textId="77777777" w:rsidR="00FC3440" w:rsidRDefault="00FC3440"/>
  <w:p w14:paraId="5E17C642" w14:textId="77777777" w:rsidR="00FC3440" w:rsidRDefault="00FC344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D5D9" w14:textId="77777777" w:rsidR="00FC3440" w:rsidRDefault="00FC344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13C228D4"/>
    <w:multiLevelType w:val="multilevel"/>
    <w:tmpl w:val="E6B44BDA"/>
    <w:lvl w:ilvl="0">
      <w:start w:val="1"/>
      <w:numFmt w:val="lowerLetter"/>
      <w:lvlText w:val="%1)"/>
      <w:lvlJc w:val="left"/>
      <w:pPr>
        <w:ind w:left="1069" w:hanging="360"/>
      </w:pPr>
      <w:rPr>
        <w:rFonts w:hint="default"/>
        <w:color w:val="auto"/>
      </w:rPr>
    </w:lvl>
    <w:lvl w:ilvl="1">
      <w:start w:val="1"/>
      <w:numFmt w:val="lowerLetter"/>
      <w:lvlText w:val="%1.%2."/>
      <w:lvlJc w:val="left"/>
      <w:pPr>
        <w:ind w:left="1701" w:hanging="62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D9C24F0"/>
    <w:multiLevelType w:val="hybridMultilevel"/>
    <w:tmpl w:val="E15C4558"/>
    <w:lvl w:ilvl="0" w:tplc="B8C61B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3"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5"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6" w15:restartNumberingAfterBreak="0">
    <w:nsid w:val="55323414"/>
    <w:multiLevelType w:val="hybridMultilevel"/>
    <w:tmpl w:val="75E448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575234D"/>
    <w:multiLevelType w:val="hybridMultilevel"/>
    <w:tmpl w:val="F6829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4"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4"/>
  </w:num>
  <w:num w:numId="13">
    <w:abstractNumId w:val="24"/>
  </w:num>
  <w:num w:numId="14">
    <w:abstractNumId w:val="20"/>
  </w:num>
  <w:num w:numId="15">
    <w:abstractNumId w:val="33"/>
  </w:num>
  <w:num w:numId="16">
    <w:abstractNumId w:val="10"/>
  </w:num>
  <w:num w:numId="17">
    <w:abstractNumId w:val="32"/>
  </w:num>
  <w:num w:numId="18">
    <w:abstractNumId w:val="21"/>
  </w:num>
  <w:num w:numId="19">
    <w:abstractNumId w:val="11"/>
  </w:num>
  <w:num w:numId="20">
    <w:abstractNumId w:val="28"/>
  </w:num>
  <w:num w:numId="21">
    <w:abstractNumId w:val="29"/>
  </w:num>
  <w:num w:numId="22">
    <w:abstractNumId w:val="13"/>
  </w:num>
  <w:num w:numId="23">
    <w:abstractNumId w:val="18"/>
  </w:num>
  <w:num w:numId="24">
    <w:abstractNumId w:val="16"/>
  </w:num>
  <w:num w:numId="25">
    <w:abstractNumId w:val="12"/>
  </w:num>
  <w:num w:numId="26">
    <w:abstractNumId w:val="31"/>
  </w:num>
  <w:num w:numId="27">
    <w:abstractNumId w:val="14"/>
  </w:num>
  <w:num w:numId="28">
    <w:abstractNumId w:val="30"/>
  </w:num>
  <w:num w:numId="29">
    <w:abstractNumId w:val="17"/>
  </w:num>
  <w:num w:numId="30">
    <w:abstractNumId w:val="23"/>
  </w:num>
  <w:num w:numId="31">
    <w:abstractNumId w:val="22"/>
  </w:num>
  <w:num w:numId="32">
    <w:abstractNumId w:val="19"/>
  </w:num>
  <w:num w:numId="33">
    <w:abstractNumId w:val="27"/>
  </w:num>
  <w:num w:numId="34">
    <w:abstractNumId w:val="26"/>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4B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3606"/>
    <w:rsid w:val="00014DAC"/>
    <w:rsid w:val="000151DE"/>
    <w:rsid w:val="0001539B"/>
    <w:rsid w:val="000163EC"/>
    <w:rsid w:val="00016674"/>
    <w:rsid w:val="000171EB"/>
    <w:rsid w:val="00017265"/>
    <w:rsid w:val="00017528"/>
    <w:rsid w:val="00017D28"/>
    <w:rsid w:val="000208E8"/>
    <w:rsid w:val="0002096F"/>
    <w:rsid w:val="00020D40"/>
    <w:rsid w:val="00020EC8"/>
    <w:rsid w:val="00021462"/>
    <w:rsid w:val="000216D4"/>
    <w:rsid w:val="00021864"/>
    <w:rsid w:val="00021904"/>
    <w:rsid w:val="00021BCB"/>
    <w:rsid w:val="00021D0B"/>
    <w:rsid w:val="000221B4"/>
    <w:rsid w:val="000231A1"/>
    <w:rsid w:val="000246C0"/>
    <w:rsid w:val="00025039"/>
    <w:rsid w:val="0002554C"/>
    <w:rsid w:val="000257A3"/>
    <w:rsid w:val="00025FFB"/>
    <w:rsid w:val="00030CB5"/>
    <w:rsid w:val="00031105"/>
    <w:rsid w:val="000319DB"/>
    <w:rsid w:val="000321D5"/>
    <w:rsid w:val="00032A97"/>
    <w:rsid w:val="00033B42"/>
    <w:rsid w:val="00034F0C"/>
    <w:rsid w:val="000354A7"/>
    <w:rsid w:val="00035BAE"/>
    <w:rsid w:val="00036759"/>
    <w:rsid w:val="000369CB"/>
    <w:rsid w:val="00036EF2"/>
    <w:rsid w:val="00036FAD"/>
    <w:rsid w:val="000373A2"/>
    <w:rsid w:val="000373E1"/>
    <w:rsid w:val="00037552"/>
    <w:rsid w:val="00037FDF"/>
    <w:rsid w:val="00040440"/>
    <w:rsid w:val="000411EB"/>
    <w:rsid w:val="000414ED"/>
    <w:rsid w:val="00041639"/>
    <w:rsid w:val="000422BA"/>
    <w:rsid w:val="00042C20"/>
    <w:rsid w:val="00043D47"/>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49A5"/>
    <w:rsid w:val="0006525F"/>
    <w:rsid w:val="00066B0B"/>
    <w:rsid w:val="00066C8D"/>
    <w:rsid w:val="0006760C"/>
    <w:rsid w:val="000678B7"/>
    <w:rsid w:val="00067B31"/>
    <w:rsid w:val="00067DC7"/>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8C3"/>
    <w:rsid w:val="00084C37"/>
    <w:rsid w:val="00085B46"/>
    <w:rsid w:val="00085E95"/>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792E"/>
    <w:rsid w:val="00097AE7"/>
    <w:rsid w:val="00097CCC"/>
    <w:rsid w:val="000A0B0B"/>
    <w:rsid w:val="000A18A5"/>
    <w:rsid w:val="000A1C62"/>
    <w:rsid w:val="000A1DE2"/>
    <w:rsid w:val="000A32B4"/>
    <w:rsid w:val="000A49FB"/>
    <w:rsid w:val="000A510A"/>
    <w:rsid w:val="000A5B70"/>
    <w:rsid w:val="000A5D34"/>
    <w:rsid w:val="000A5F48"/>
    <w:rsid w:val="000A644D"/>
    <w:rsid w:val="000A6485"/>
    <w:rsid w:val="000A70A0"/>
    <w:rsid w:val="000B0BE9"/>
    <w:rsid w:val="000B10FA"/>
    <w:rsid w:val="000B141C"/>
    <w:rsid w:val="000B18AC"/>
    <w:rsid w:val="000B1E65"/>
    <w:rsid w:val="000B27C6"/>
    <w:rsid w:val="000B3090"/>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5086"/>
    <w:rsid w:val="000C5190"/>
    <w:rsid w:val="000C5284"/>
    <w:rsid w:val="000C599A"/>
    <w:rsid w:val="000C5BDC"/>
    <w:rsid w:val="000C61B2"/>
    <w:rsid w:val="000C6D52"/>
    <w:rsid w:val="000C7FC6"/>
    <w:rsid w:val="000D01F4"/>
    <w:rsid w:val="000D18AD"/>
    <w:rsid w:val="000D250D"/>
    <w:rsid w:val="000D263B"/>
    <w:rsid w:val="000D3610"/>
    <w:rsid w:val="000D3B6B"/>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7F6B"/>
    <w:rsid w:val="000F10B1"/>
    <w:rsid w:val="000F1B9C"/>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598"/>
    <w:rsid w:val="00103739"/>
    <w:rsid w:val="001048CD"/>
    <w:rsid w:val="00105541"/>
    <w:rsid w:val="001057E2"/>
    <w:rsid w:val="00105C3D"/>
    <w:rsid w:val="00106037"/>
    <w:rsid w:val="00106EAB"/>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203D4"/>
    <w:rsid w:val="001208E1"/>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5060A"/>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361E"/>
    <w:rsid w:val="001637F7"/>
    <w:rsid w:val="0016424A"/>
    <w:rsid w:val="001656C7"/>
    <w:rsid w:val="00165A50"/>
    <w:rsid w:val="001660AD"/>
    <w:rsid w:val="0016770C"/>
    <w:rsid w:val="00170F3A"/>
    <w:rsid w:val="001717CD"/>
    <w:rsid w:val="00171E82"/>
    <w:rsid w:val="00172248"/>
    <w:rsid w:val="00172A42"/>
    <w:rsid w:val="001736A2"/>
    <w:rsid w:val="001740BC"/>
    <w:rsid w:val="0017430E"/>
    <w:rsid w:val="001743D2"/>
    <w:rsid w:val="001748F8"/>
    <w:rsid w:val="001761FB"/>
    <w:rsid w:val="001762CC"/>
    <w:rsid w:val="0017650F"/>
    <w:rsid w:val="001766DD"/>
    <w:rsid w:val="001801E6"/>
    <w:rsid w:val="0018023B"/>
    <w:rsid w:val="0018082E"/>
    <w:rsid w:val="00181B00"/>
    <w:rsid w:val="00181F81"/>
    <w:rsid w:val="00183641"/>
    <w:rsid w:val="00183C70"/>
    <w:rsid w:val="001842AE"/>
    <w:rsid w:val="001842BA"/>
    <w:rsid w:val="001851EE"/>
    <w:rsid w:val="00186BE4"/>
    <w:rsid w:val="001873B7"/>
    <w:rsid w:val="001877F3"/>
    <w:rsid w:val="00190B71"/>
    <w:rsid w:val="00190ED9"/>
    <w:rsid w:val="00191F96"/>
    <w:rsid w:val="00192C74"/>
    <w:rsid w:val="001932EB"/>
    <w:rsid w:val="00193D86"/>
    <w:rsid w:val="00193F88"/>
    <w:rsid w:val="00194052"/>
    <w:rsid w:val="00194143"/>
    <w:rsid w:val="00194EA3"/>
    <w:rsid w:val="00194F79"/>
    <w:rsid w:val="00195492"/>
    <w:rsid w:val="001958EE"/>
    <w:rsid w:val="00195B98"/>
    <w:rsid w:val="0019616C"/>
    <w:rsid w:val="001967F0"/>
    <w:rsid w:val="00196CB8"/>
    <w:rsid w:val="001977F0"/>
    <w:rsid w:val="00197DCB"/>
    <w:rsid w:val="001A0A81"/>
    <w:rsid w:val="001A18A1"/>
    <w:rsid w:val="001A1FC5"/>
    <w:rsid w:val="001A2920"/>
    <w:rsid w:val="001A34C3"/>
    <w:rsid w:val="001A366D"/>
    <w:rsid w:val="001A3C40"/>
    <w:rsid w:val="001A3D27"/>
    <w:rsid w:val="001A4981"/>
    <w:rsid w:val="001A4DCB"/>
    <w:rsid w:val="001A5222"/>
    <w:rsid w:val="001A5797"/>
    <w:rsid w:val="001A681C"/>
    <w:rsid w:val="001B0F1C"/>
    <w:rsid w:val="001B2B8A"/>
    <w:rsid w:val="001B3B1C"/>
    <w:rsid w:val="001B42D8"/>
    <w:rsid w:val="001B4537"/>
    <w:rsid w:val="001B494D"/>
    <w:rsid w:val="001B4A08"/>
    <w:rsid w:val="001B4C9B"/>
    <w:rsid w:val="001B4FE1"/>
    <w:rsid w:val="001B6778"/>
    <w:rsid w:val="001B7024"/>
    <w:rsid w:val="001B776E"/>
    <w:rsid w:val="001C0023"/>
    <w:rsid w:val="001C16D1"/>
    <w:rsid w:val="001C2119"/>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6BDE"/>
    <w:rsid w:val="001D727E"/>
    <w:rsid w:val="001D730B"/>
    <w:rsid w:val="001D7ACD"/>
    <w:rsid w:val="001D7CCB"/>
    <w:rsid w:val="001E0B42"/>
    <w:rsid w:val="001E0B7C"/>
    <w:rsid w:val="001E16A1"/>
    <w:rsid w:val="001E39B0"/>
    <w:rsid w:val="001E3A59"/>
    <w:rsid w:val="001E40D9"/>
    <w:rsid w:val="001E414E"/>
    <w:rsid w:val="001E498C"/>
    <w:rsid w:val="001E4A4B"/>
    <w:rsid w:val="001E5173"/>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90C"/>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121A"/>
    <w:rsid w:val="00223576"/>
    <w:rsid w:val="002249F7"/>
    <w:rsid w:val="00224BF8"/>
    <w:rsid w:val="00224F98"/>
    <w:rsid w:val="002250F8"/>
    <w:rsid w:val="00226740"/>
    <w:rsid w:val="0022694A"/>
    <w:rsid w:val="00227A67"/>
    <w:rsid w:val="00230A89"/>
    <w:rsid w:val="00230D04"/>
    <w:rsid w:val="00231DFD"/>
    <w:rsid w:val="00232D5B"/>
    <w:rsid w:val="00232E74"/>
    <w:rsid w:val="0023329F"/>
    <w:rsid w:val="00234477"/>
    <w:rsid w:val="00234712"/>
    <w:rsid w:val="002364EA"/>
    <w:rsid w:val="00236C2E"/>
    <w:rsid w:val="002373AD"/>
    <w:rsid w:val="00240420"/>
    <w:rsid w:val="0024095B"/>
    <w:rsid w:val="00240C15"/>
    <w:rsid w:val="00240DE3"/>
    <w:rsid w:val="00240F1B"/>
    <w:rsid w:val="00242DEA"/>
    <w:rsid w:val="00242FA9"/>
    <w:rsid w:val="00243666"/>
    <w:rsid w:val="002459B1"/>
    <w:rsid w:val="00245C18"/>
    <w:rsid w:val="0024683B"/>
    <w:rsid w:val="00246CA3"/>
    <w:rsid w:val="0025160F"/>
    <w:rsid w:val="00251BAF"/>
    <w:rsid w:val="00254D6A"/>
    <w:rsid w:val="00254F23"/>
    <w:rsid w:val="00255119"/>
    <w:rsid w:val="00255734"/>
    <w:rsid w:val="00255C1F"/>
    <w:rsid w:val="00255FD9"/>
    <w:rsid w:val="002561AD"/>
    <w:rsid w:val="00256A0C"/>
    <w:rsid w:val="00256D73"/>
    <w:rsid w:val="002574D1"/>
    <w:rsid w:val="00257B78"/>
    <w:rsid w:val="00257C95"/>
    <w:rsid w:val="00257F1B"/>
    <w:rsid w:val="00261869"/>
    <w:rsid w:val="00261BF4"/>
    <w:rsid w:val="00262302"/>
    <w:rsid w:val="002625FF"/>
    <w:rsid w:val="002627F2"/>
    <w:rsid w:val="00262992"/>
    <w:rsid w:val="00265181"/>
    <w:rsid w:val="002654EC"/>
    <w:rsid w:val="002655B3"/>
    <w:rsid w:val="00265780"/>
    <w:rsid w:val="00265EE8"/>
    <w:rsid w:val="00266E52"/>
    <w:rsid w:val="00270052"/>
    <w:rsid w:val="0027048A"/>
    <w:rsid w:val="0027088C"/>
    <w:rsid w:val="00271187"/>
    <w:rsid w:val="002716A0"/>
    <w:rsid w:val="0027485A"/>
    <w:rsid w:val="00276FA1"/>
    <w:rsid w:val="0027732C"/>
    <w:rsid w:val="00277F27"/>
    <w:rsid w:val="002803E6"/>
    <w:rsid w:val="00281629"/>
    <w:rsid w:val="00281AA3"/>
    <w:rsid w:val="00281CF0"/>
    <w:rsid w:val="00282F23"/>
    <w:rsid w:val="0028393F"/>
    <w:rsid w:val="00283A67"/>
    <w:rsid w:val="00284705"/>
    <w:rsid w:val="00285798"/>
    <w:rsid w:val="002857CA"/>
    <w:rsid w:val="0028608F"/>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5F6"/>
    <w:rsid w:val="002A2935"/>
    <w:rsid w:val="002A3B3F"/>
    <w:rsid w:val="002A3CE2"/>
    <w:rsid w:val="002A4F2D"/>
    <w:rsid w:val="002A61AF"/>
    <w:rsid w:val="002A64F2"/>
    <w:rsid w:val="002A688A"/>
    <w:rsid w:val="002A6D92"/>
    <w:rsid w:val="002A7AFB"/>
    <w:rsid w:val="002A7D1F"/>
    <w:rsid w:val="002B0445"/>
    <w:rsid w:val="002B1411"/>
    <w:rsid w:val="002B1596"/>
    <w:rsid w:val="002B1CAE"/>
    <w:rsid w:val="002B23BB"/>
    <w:rsid w:val="002B446D"/>
    <w:rsid w:val="002B5478"/>
    <w:rsid w:val="002B54C1"/>
    <w:rsid w:val="002B5582"/>
    <w:rsid w:val="002B6196"/>
    <w:rsid w:val="002C2777"/>
    <w:rsid w:val="002C3479"/>
    <w:rsid w:val="002C3AF8"/>
    <w:rsid w:val="002C43B0"/>
    <w:rsid w:val="002C43D3"/>
    <w:rsid w:val="002C44EF"/>
    <w:rsid w:val="002C6471"/>
    <w:rsid w:val="002C651E"/>
    <w:rsid w:val="002D0F8E"/>
    <w:rsid w:val="002D13DB"/>
    <w:rsid w:val="002D1AEA"/>
    <w:rsid w:val="002D3D0D"/>
    <w:rsid w:val="002D482A"/>
    <w:rsid w:val="002D59A8"/>
    <w:rsid w:val="002D5B9D"/>
    <w:rsid w:val="002E03B9"/>
    <w:rsid w:val="002E0928"/>
    <w:rsid w:val="002E0BBE"/>
    <w:rsid w:val="002E134E"/>
    <w:rsid w:val="002E1651"/>
    <w:rsid w:val="002E16C9"/>
    <w:rsid w:val="002E199A"/>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50C4"/>
    <w:rsid w:val="002F6EC7"/>
    <w:rsid w:val="002F70FC"/>
    <w:rsid w:val="002F77C3"/>
    <w:rsid w:val="002F7C3B"/>
    <w:rsid w:val="0030016F"/>
    <w:rsid w:val="00300ECD"/>
    <w:rsid w:val="0030105B"/>
    <w:rsid w:val="0030145B"/>
    <w:rsid w:val="0030191C"/>
    <w:rsid w:val="0030241C"/>
    <w:rsid w:val="00302574"/>
    <w:rsid w:val="00302A56"/>
    <w:rsid w:val="00304535"/>
    <w:rsid w:val="00304AC3"/>
    <w:rsid w:val="00306064"/>
    <w:rsid w:val="00307D38"/>
    <w:rsid w:val="00311871"/>
    <w:rsid w:val="00311C6E"/>
    <w:rsid w:val="00312585"/>
    <w:rsid w:val="00312CD0"/>
    <w:rsid w:val="00312E45"/>
    <w:rsid w:val="003137F6"/>
    <w:rsid w:val="00313EFD"/>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48A"/>
    <w:rsid w:val="00337C03"/>
    <w:rsid w:val="00342EBB"/>
    <w:rsid w:val="00343614"/>
    <w:rsid w:val="00343F6C"/>
    <w:rsid w:val="00344099"/>
    <w:rsid w:val="003441EA"/>
    <w:rsid w:val="0034457F"/>
    <w:rsid w:val="003447D6"/>
    <w:rsid w:val="00344D39"/>
    <w:rsid w:val="0034624E"/>
    <w:rsid w:val="0034632A"/>
    <w:rsid w:val="00346962"/>
    <w:rsid w:val="00347497"/>
    <w:rsid w:val="00347CA4"/>
    <w:rsid w:val="0035158F"/>
    <w:rsid w:val="003515F2"/>
    <w:rsid w:val="00352869"/>
    <w:rsid w:val="0035315F"/>
    <w:rsid w:val="0035571E"/>
    <w:rsid w:val="0035671F"/>
    <w:rsid w:val="00357A46"/>
    <w:rsid w:val="00360D3C"/>
    <w:rsid w:val="00361111"/>
    <w:rsid w:val="00361202"/>
    <w:rsid w:val="00361319"/>
    <w:rsid w:val="0036324F"/>
    <w:rsid w:val="00363959"/>
    <w:rsid w:val="003648C7"/>
    <w:rsid w:val="00364E01"/>
    <w:rsid w:val="00365C26"/>
    <w:rsid w:val="00365C28"/>
    <w:rsid w:val="003669AF"/>
    <w:rsid w:val="00367072"/>
    <w:rsid w:val="003676B5"/>
    <w:rsid w:val="0036780A"/>
    <w:rsid w:val="00367A14"/>
    <w:rsid w:val="00370D63"/>
    <w:rsid w:val="003713CC"/>
    <w:rsid w:val="003727A0"/>
    <w:rsid w:val="003730A2"/>
    <w:rsid w:val="00373BF2"/>
    <w:rsid w:val="00373D39"/>
    <w:rsid w:val="00373F43"/>
    <w:rsid w:val="0037741C"/>
    <w:rsid w:val="0037765D"/>
    <w:rsid w:val="0038023D"/>
    <w:rsid w:val="0038235B"/>
    <w:rsid w:val="003826CB"/>
    <w:rsid w:val="00382BE8"/>
    <w:rsid w:val="0038359C"/>
    <w:rsid w:val="00383CF9"/>
    <w:rsid w:val="00383F73"/>
    <w:rsid w:val="00386561"/>
    <w:rsid w:val="00387468"/>
    <w:rsid w:val="003902FE"/>
    <w:rsid w:val="00390E09"/>
    <w:rsid w:val="00391725"/>
    <w:rsid w:val="00391C22"/>
    <w:rsid w:val="00392ACF"/>
    <w:rsid w:val="0039521B"/>
    <w:rsid w:val="00396488"/>
    <w:rsid w:val="00396A53"/>
    <w:rsid w:val="0039782A"/>
    <w:rsid w:val="00397CB1"/>
    <w:rsid w:val="003A04D7"/>
    <w:rsid w:val="003A094C"/>
    <w:rsid w:val="003A0EE5"/>
    <w:rsid w:val="003A1755"/>
    <w:rsid w:val="003A1A1E"/>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2CA1"/>
    <w:rsid w:val="003B2F4E"/>
    <w:rsid w:val="003B2F9D"/>
    <w:rsid w:val="003B2FE9"/>
    <w:rsid w:val="003B3FF1"/>
    <w:rsid w:val="003B41B1"/>
    <w:rsid w:val="003B4F5C"/>
    <w:rsid w:val="003B56C7"/>
    <w:rsid w:val="003B766F"/>
    <w:rsid w:val="003C0110"/>
    <w:rsid w:val="003C07E8"/>
    <w:rsid w:val="003C0A7B"/>
    <w:rsid w:val="003C0CB9"/>
    <w:rsid w:val="003C16EA"/>
    <w:rsid w:val="003C1D73"/>
    <w:rsid w:val="003C24A6"/>
    <w:rsid w:val="003C26C0"/>
    <w:rsid w:val="003C2718"/>
    <w:rsid w:val="003C2961"/>
    <w:rsid w:val="003C4464"/>
    <w:rsid w:val="003C46D4"/>
    <w:rsid w:val="003C4974"/>
    <w:rsid w:val="003C49A4"/>
    <w:rsid w:val="003C4F5F"/>
    <w:rsid w:val="003C51BF"/>
    <w:rsid w:val="003C63AB"/>
    <w:rsid w:val="003C77FA"/>
    <w:rsid w:val="003C7D11"/>
    <w:rsid w:val="003C7D49"/>
    <w:rsid w:val="003D0443"/>
    <w:rsid w:val="003D0E15"/>
    <w:rsid w:val="003D1723"/>
    <w:rsid w:val="003D1BE9"/>
    <w:rsid w:val="003D21FB"/>
    <w:rsid w:val="003D2A57"/>
    <w:rsid w:val="003D2CD6"/>
    <w:rsid w:val="003D41BC"/>
    <w:rsid w:val="003D45C8"/>
    <w:rsid w:val="003D463F"/>
    <w:rsid w:val="003D472C"/>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1F84"/>
    <w:rsid w:val="003E2D2A"/>
    <w:rsid w:val="003E2D67"/>
    <w:rsid w:val="003E2EEA"/>
    <w:rsid w:val="003E380C"/>
    <w:rsid w:val="003E3A01"/>
    <w:rsid w:val="003E3F9F"/>
    <w:rsid w:val="003E4011"/>
    <w:rsid w:val="003E4141"/>
    <w:rsid w:val="003E4DB2"/>
    <w:rsid w:val="003E4F8D"/>
    <w:rsid w:val="003E5122"/>
    <w:rsid w:val="003E5D82"/>
    <w:rsid w:val="003E65E3"/>
    <w:rsid w:val="003E7042"/>
    <w:rsid w:val="003E722F"/>
    <w:rsid w:val="003F0162"/>
    <w:rsid w:val="003F0194"/>
    <w:rsid w:val="003F09A7"/>
    <w:rsid w:val="003F2199"/>
    <w:rsid w:val="003F2CB3"/>
    <w:rsid w:val="003F3258"/>
    <w:rsid w:val="003F46DE"/>
    <w:rsid w:val="003F491D"/>
    <w:rsid w:val="003F49EF"/>
    <w:rsid w:val="003F4ABF"/>
    <w:rsid w:val="003F5581"/>
    <w:rsid w:val="003F5BE5"/>
    <w:rsid w:val="003F7821"/>
    <w:rsid w:val="003F7BEB"/>
    <w:rsid w:val="00401DE6"/>
    <w:rsid w:val="00401F20"/>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205FB"/>
    <w:rsid w:val="004206D4"/>
    <w:rsid w:val="004217F1"/>
    <w:rsid w:val="004228A3"/>
    <w:rsid w:val="00423E22"/>
    <w:rsid w:val="00424651"/>
    <w:rsid w:val="00424C61"/>
    <w:rsid w:val="00424F9A"/>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5345"/>
    <w:rsid w:val="00437748"/>
    <w:rsid w:val="00437D84"/>
    <w:rsid w:val="00440499"/>
    <w:rsid w:val="004405B1"/>
    <w:rsid w:val="00440772"/>
    <w:rsid w:val="00440973"/>
    <w:rsid w:val="00440CF4"/>
    <w:rsid w:val="00441436"/>
    <w:rsid w:val="0044172E"/>
    <w:rsid w:val="00441A28"/>
    <w:rsid w:val="00441A56"/>
    <w:rsid w:val="0044235B"/>
    <w:rsid w:val="00442D76"/>
    <w:rsid w:val="00443843"/>
    <w:rsid w:val="00444D75"/>
    <w:rsid w:val="00445F39"/>
    <w:rsid w:val="00446454"/>
    <w:rsid w:val="00450BCE"/>
    <w:rsid w:val="00450EB8"/>
    <w:rsid w:val="0045199B"/>
    <w:rsid w:val="00451C76"/>
    <w:rsid w:val="004525FF"/>
    <w:rsid w:val="00452A3E"/>
    <w:rsid w:val="00452B28"/>
    <w:rsid w:val="004539F5"/>
    <w:rsid w:val="004550DE"/>
    <w:rsid w:val="004552F8"/>
    <w:rsid w:val="004553DC"/>
    <w:rsid w:val="00455E12"/>
    <w:rsid w:val="00460323"/>
    <w:rsid w:val="0046069C"/>
    <w:rsid w:val="004609CF"/>
    <w:rsid w:val="004609D7"/>
    <w:rsid w:val="00462068"/>
    <w:rsid w:val="0046381F"/>
    <w:rsid w:val="00464561"/>
    <w:rsid w:val="00464700"/>
    <w:rsid w:val="00465389"/>
    <w:rsid w:val="00465993"/>
    <w:rsid w:val="00465EEC"/>
    <w:rsid w:val="0046683F"/>
    <w:rsid w:val="004668EF"/>
    <w:rsid w:val="004674AD"/>
    <w:rsid w:val="00467C8E"/>
    <w:rsid w:val="00467ED6"/>
    <w:rsid w:val="00470B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218B"/>
    <w:rsid w:val="004837C6"/>
    <w:rsid w:val="0048634F"/>
    <w:rsid w:val="00486B5D"/>
    <w:rsid w:val="00486B7C"/>
    <w:rsid w:val="00487480"/>
    <w:rsid w:val="0048784E"/>
    <w:rsid w:val="00490460"/>
    <w:rsid w:val="0049050E"/>
    <w:rsid w:val="004911AE"/>
    <w:rsid w:val="004912F4"/>
    <w:rsid w:val="00491B9B"/>
    <w:rsid w:val="00491ED2"/>
    <w:rsid w:val="00492958"/>
    <w:rsid w:val="00493310"/>
    <w:rsid w:val="004933CD"/>
    <w:rsid w:val="004947CF"/>
    <w:rsid w:val="00495AEA"/>
    <w:rsid w:val="004963EF"/>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18D7"/>
    <w:rsid w:val="004B2BF0"/>
    <w:rsid w:val="004B4F92"/>
    <w:rsid w:val="004B5ECD"/>
    <w:rsid w:val="004B63D1"/>
    <w:rsid w:val="004B675F"/>
    <w:rsid w:val="004C0EC5"/>
    <w:rsid w:val="004C1F12"/>
    <w:rsid w:val="004C21C2"/>
    <w:rsid w:val="004C2F5B"/>
    <w:rsid w:val="004C3127"/>
    <w:rsid w:val="004C3AF9"/>
    <w:rsid w:val="004C3C72"/>
    <w:rsid w:val="004C3C9D"/>
    <w:rsid w:val="004C4328"/>
    <w:rsid w:val="004C4C25"/>
    <w:rsid w:val="004C4D0E"/>
    <w:rsid w:val="004C5D4F"/>
    <w:rsid w:val="004C673A"/>
    <w:rsid w:val="004C73F2"/>
    <w:rsid w:val="004D03A6"/>
    <w:rsid w:val="004D0F25"/>
    <w:rsid w:val="004D1653"/>
    <w:rsid w:val="004D17E7"/>
    <w:rsid w:val="004D3054"/>
    <w:rsid w:val="004D33E2"/>
    <w:rsid w:val="004D3659"/>
    <w:rsid w:val="004D3D20"/>
    <w:rsid w:val="004D50EE"/>
    <w:rsid w:val="004D5D95"/>
    <w:rsid w:val="004D5F3E"/>
    <w:rsid w:val="004D76D7"/>
    <w:rsid w:val="004E0280"/>
    <w:rsid w:val="004E1D38"/>
    <w:rsid w:val="004E2BDB"/>
    <w:rsid w:val="004E336E"/>
    <w:rsid w:val="004E35CC"/>
    <w:rsid w:val="004E3979"/>
    <w:rsid w:val="004E3D0F"/>
    <w:rsid w:val="004E4282"/>
    <w:rsid w:val="004E4AB8"/>
    <w:rsid w:val="004E599C"/>
    <w:rsid w:val="004E738A"/>
    <w:rsid w:val="004F05C0"/>
    <w:rsid w:val="004F05C9"/>
    <w:rsid w:val="004F079C"/>
    <w:rsid w:val="004F0B50"/>
    <w:rsid w:val="004F1B1C"/>
    <w:rsid w:val="004F2B9E"/>
    <w:rsid w:val="004F31D4"/>
    <w:rsid w:val="004F34F7"/>
    <w:rsid w:val="004F4136"/>
    <w:rsid w:val="004F4624"/>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6342"/>
    <w:rsid w:val="00510C48"/>
    <w:rsid w:val="00512DC2"/>
    <w:rsid w:val="00513B8A"/>
    <w:rsid w:val="00514534"/>
    <w:rsid w:val="0051485F"/>
    <w:rsid w:val="00514CB7"/>
    <w:rsid w:val="00516296"/>
    <w:rsid w:val="005162F8"/>
    <w:rsid w:val="0051635F"/>
    <w:rsid w:val="00516F1B"/>
    <w:rsid w:val="00517079"/>
    <w:rsid w:val="00517F6D"/>
    <w:rsid w:val="0052007C"/>
    <w:rsid w:val="005207F1"/>
    <w:rsid w:val="0052181F"/>
    <w:rsid w:val="0052361B"/>
    <w:rsid w:val="00523D2E"/>
    <w:rsid w:val="00524385"/>
    <w:rsid w:val="00524785"/>
    <w:rsid w:val="00525F87"/>
    <w:rsid w:val="00526DD4"/>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965"/>
    <w:rsid w:val="005400AA"/>
    <w:rsid w:val="005412F2"/>
    <w:rsid w:val="0054159E"/>
    <w:rsid w:val="005417F4"/>
    <w:rsid w:val="00542182"/>
    <w:rsid w:val="005422EB"/>
    <w:rsid w:val="00542924"/>
    <w:rsid w:val="00542ECA"/>
    <w:rsid w:val="00543C53"/>
    <w:rsid w:val="00543D09"/>
    <w:rsid w:val="00543F68"/>
    <w:rsid w:val="0054434F"/>
    <w:rsid w:val="0054576D"/>
    <w:rsid w:val="00545A88"/>
    <w:rsid w:val="00545DDD"/>
    <w:rsid w:val="0054709A"/>
    <w:rsid w:val="00547FBF"/>
    <w:rsid w:val="00550698"/>
    <w:rsid w:val="00550816"/>
    <w:rsid w:val="00551B4A"/>
    <w:rsid w:val="00552156"/>
    <w:rsid w:val="00552BD8"/>
    <w:rsid w:val="00552CE1"/>
    <w:rsid w:val="005534AF"/>
    <w:rsid w:val="00553D16"/>
    <w:rsid w:val="00554086"/>
    <w:rsid w:val="005541F2"/>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700BE"/>
    <w:rsid w:val="0057241F"/>
    <w:rsid w:val="005739A6"/>
    <w:rsid w:val="005739B9"/>
    <w:rsid w:val="005740DE"/>
    <w:rsid w:val="00574882"/>
    <w:rsid w:val="00576A8A"/>
    <w:rsid w:val="0058055B"/>
    <w:rsid w:val="005811AA"/>
    <w:rsid w:val="00582AED"/>
    <w:rsid w:val="00583AFC"/>
    <w:rsid w:val="00584061"/>
    <w:rsid w:val="00584589"/>
    <w:rsid w:val="00584A3C"/>
    <w:rsid w:val="00584A69"/>
    <w:rsid w:val="00584AC3"/>
    <w:rsid w:val="00584FEE"/>
    <w:rsid w:val="00585B09"/>
    <w:rsid w:val="00587115"/>
    <w:rsid w:val="00587852"/>
    <w:rsid w:val="00587D4B"/>
    <w:rsid w:val="005903C2"/>
    <w:rsid w:val="005908FC"/>
    <w:rsid w:val="00590B11"/>
    <w:rsid w:val="005913AA"/>
    <w:rsid w:val="005913AC"/>
    <w:rsid w:val="005929F3"/>
    <w:rsid w:val="00593B61"/>
    <w:rsid w:val="00594A2E"/>
    <w:rsid w:val="00594D6C"/>
    <w:rsid w:val="0059615C"/>
    <w:rsid w:val="005963F7"/>
    <w:rsid w:val="005966C1"/>
    <w:rsid w:val="005967A7"/>
    <w:rsid w:val="0059743B"/>
    <w:rsid w:val="00597C42"/>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9E5"/>
    <w:rsid w:val="005B3734"/>
    <w:rsid w:val="005B3BB6"/>
    <w:rsid w:val="005B4556"/>
    <w:rsid w:val="005B4E4D"/>
    <w:rsid w:val="005B589B"/>
    <w:rsid w:val="005B7859"/>
    <w:rsid w:val="005B7E18"/>
    <w:rsid w:val="005C0069"/>
    <w:rsid w:val="005C018A"/>
    <w:rsid w:val="005C04FD"/>
    <w:rsid w:val="005C0AC4"/>
    <w:rsid w:val="005C0E81"/>
    <w:rsid w:val="005C10FE"/>
    <w:rsid w:val="005C12C6"/>
    <w:rsid w:val="005C12D7"/>
    <w:rsid w:val="005C1745"/>
    <w:rsid w:val="005C1EFE"/>
    <w:rsid w:val="005C2024"/>
    <w:rsid w:val="005C263A"/>
    <w:rsid w:val="005C2665"/>
    <w:rsid w:val="005C2949"/>
    <w:rsid w:val="005C363A"/>
    <w:rsid w:val="005C394E"/>
    <w:rsid w:val="005C3FDD"/>
    <w:rsid w:val="005C4327"/>
    <w:rsid w:val="005C475E"/>
    <w:rsid w:val="005C4CF4"/>
    <w:rsid w:val="005C589B"/>
    <w:rsid w:val="005C609F"/>
    <w:rsid w:val="005C7684"/>
    <w:rsid w:val="005C7776"/>
    <w:rsid w:val="005D00FF"/>
    <w:rsid w:val="005D05A3"/>
    <w:rsid w:val="005D0957"/>
    <w:rsid w:val="005D192C"/>
    <w:rsid w:val="005D1AA2"/>
    <w:rsid w:val="005D2124"/>
    <w:rsid w:val="005D24D2"/>
    <w:rsid w:val="005D3246"/>
    <w:rsid w:val="005D33A6"/>
    <w:rsid w:val="005D463D"/>
    <w:rsid w:val="005D5249"/>
    <w:rsid w:val="005D58BF"/>
    <w:rsid w:val="005D5B53"/>
    <w:rsid w:val="005D75B2"/>
    <w:rsid w:val="005D7942"/>
    <w:rsid w:val="005D7F1B"/>
    <w:rsid w:val="005E061F"/>
    <w:rsid w:val="005E0766"/>
    <w:rsid w:val="005E0FA5"/>
    <w:rsid w:val="005E140B"/>
    <w:rsid w:val="005E1A72"/>
    <w:rsid w:val="005E32C3"/>
    <w:rsid w:val="005E4340"/>
    <w:rsid w:val="005E4363"/>
    <w:rsid w:val="005E4A35"/>
    <w:rsid w:val="005E4C68"/>
    <w:rsid w:val="005E5898"/>
    <w:rsid w:val="005E60D8"/>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6D1"/>
    <w:rsid w:val="00601FC2"/>
    <w:rsid w:val="00602526"/>
    <w:rsid w:val="00602710"/>
    <w:rsid w:val="006031D7"/>
    <w:rsid w:val="006046E0"/>
    <w:rsid w:val="00604C70"/>
    <w:rsid w:val="006050CA"/>
    <w:rsid w:val="00605263"/>
    <w:rsid w:val="00605746"/>
    <w:rsid w:val="00605AA7"/>
    <w:rsid w:val="00605F4D"/>
    <w:rsid w:val="00606048"/>
    <w:rsid w:val="00606A38"/>
    <w:rsid w:val="0060735E"/>
    <w:rsid w:val="006078FC"/>
    <w:rsid w:val="006108D0"/>
    <w:rsid w:val="00611DB6"/>
    <w:rsid w:val="00612C05"/>
    <w:rsid w:val="00612D9A"/>
    <w:rsid w:val="00613194"/>
    <w:rsid w:val="006138AD"/>
    <w:rsid w:val="00613DC5"/>
    <w:rsid w:val="00614049"/>
    <w:rsid w:val="00615A9F"/>
    <w:rsid w:val="00615BDE"/>
    <w:rsid w:val="0061625F"/>
    <w:rsid w:val="0061765D"/>
    <w:rsid w:val="0062012A"/>
    <w:rsid w:val="00620F9E"/>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77FF4"/>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C7B"/>
    <w:rsid w:val="00695E00"/>
    <w:rsid w:val="0069608F"/>
    <w:rsid w:val="00697241"/>
    <w:rsid w:val="00697508"/>
    <w:rsid w:val="006A02B2"/>
    <w:rsid w:val="006A1B13"/>
    <w:rsid w:val="006A1D2F"/>
    <w:rsid w:val="006A24AB"/>
    <w:rsid w:val="006A2C97"/>
    <w:rsid w:val="006A34E8"/>
    <w:rsid w:val="006A49B9"/>
    <w:rsid w:val="006A4ABB"/>
    <w:rsid w:val="006A5A8C"/>
    <w:rsid w:val="006A5E29"/>
    <w:rsid w:val="006B0069"/>
    <w:rsid w:val="006B0A0F"/>
    <w:rsid w:val="006B15EF"/>
    <w:rsid w:val="006B2642"/>
    <w:rsid w:val="006B33F0"/>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54AC"/>
    <w:rsid w:val="006C66B3"/>
    <w:rsid w:val="006C6752"/>
    <w:rsid w:val="006D015E"/>
    <w:rsid w:val="006D06A9"/>
    <w:rsid w:val="006D0CEF"/>
    <w:rsid w:val="006D1084"/>
    <w:rsid w:val="006D1A4C"/>
    <w:rsid w:val="006D20DF"/>
    <w:rsid w:val="006D2178"/>
    <w:rsid w:val="006D2B3C"/>
    <w:rsid w:val="006D2F2F"/>
    <w:rsid w:val="006D47BD"/>
    <w:rsid w:val="006D497A"/>
    <w:rsid w:val="006D6F1F"/>
    <w:rsid w:val="006D717B"/>
    <w:rsid w:val="006D7477"/>
    <w:rsid w:val="006D74FC"/>
    <w:rsid w:val="006D7500"/>
    <w:rsid w:val="006D758F"/>
    <w:rsid w:val="006D79FF"/>
    <w:rsid w:val="006D7BDC"/>
    <w:rsid w:val="006E006D"/>
    <w:rsid w:val="006E0251"/>
    <w:rsid w:val="006E028C"/>
    <w:rsid w:val="006E117F"/>
    <w:rsid w:val="006E1206"/>
    <w:rsid w:val="006E2319"/>
    <w:rsid w:val="006E250E"/>
    <w:rsid w:val="006E2E29"/>
    <w:rsid w:val="006E39E2"/>
    <w:rsid w:val="006E3C76"/>
    <w:rsid w:val="006E439B"/>
    <w:rsid w:val="006E5AC7"/>
    <w:rsid w:val="006E6832"/>
    <w:rsid w:val="006E685A"/>
    <w:rsid w:val="006E6FF1"/>
    <w:rsid w:val="006E725F"/>
    <w:rsid w:val="006E7AAD"/>
    <w:rsid w:val="006F0237"/>
    <w:rsid w:val="006F0BA9"/>
    <w:rsid w:val="006F12FC"/>
    <w:rsid w:val="006F2929"/>
    <w:rsid w:val="006F2F6B"/>
    <w:rsid w:val="006F30E4"/>
    <w:rsid w:val="006F407F"/>
    <w:rsid w:val="006F4FD5"/>
    <w:rsid w:val="006F52AF"/>
    <w:rsid w:val="006F52E9"/>
    <w:rsid w:val="006F5E6E"/>
    <w:rsid w:val="006F6D24"/>
    <w:rsid w:val="006F70A4"/>
    <w:rsid w:val="006F70E6"/>
    <w:rsid w:val="0070071A"/>
    <w:rsid w:val="00700EFE"/>
    <w:rsid w:val="00700FB1"/>
    <w:rsid w:val="0070352D"/>
    <w:rsid w:val="00703D27"/>
    <w:rsid w:val="007043D7"/>
    <w:rsid w:val="0070462C"/>
    <w:rsid w:val="00706053"/>
    <w:rsid w:val="00706877"/>
    <w:rsid w:val="00707A05"/>
    <w:rsid w:val="00707A97"/>
    <w:rsid w:val="00710C06"/>
    <w:rsid w:val="0071141F"/>
    <w:rsid w:val="00712995"/>
    <w:rsid w:val="007138C6"/>
    <w:rsid w:val="007138E7"/>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FEB"/>
    <w:rsid w:val="00744429"/>
    <w:rsid w:val="007454F7"/>
    <w:rsid w:val="00745560"/>
    <w:rsid w:val="0074664A"/>
    <w:rsid w:val="00746990"/>
    <w:rsid w:val="00750011"/>
    <w:rsid w:val="00750ECC"/>
    <w:rsid w:val="007517A6"/>
    <w:rsid w:val="007532FC"/>
    <w:rsid w:val="00753718"/>
    <w:rsid w:val="007537A2"/>
    <w:rsid w:val="0075415E"/>
    <w:rsid w:val="00754842"/>
    <w:rsid w:val="0075526B"/>
    <w:rsid w:val="0075527D"/>
    <w:rsid w:val="00757984"/>
    <w:rsid w:val="007579D9"/>
    <w:rsid w:val="00760645"/>
    <w:rsid w:val="00761CC7"/>
    <w:rsid w:val="00762151"/>
    <w:rsid w:val="00762C01"/>
    <w:rsid w:val="0076321C"/>
    <w:rsid w:val="00763E47"/>
    <w:rsid w:val="00763FFA"/>
    <w:rsid w:val="007646FB"/>
    <w:rsid w:val="00764E94"/>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B5C"/>
    <w:rsid w:val="00785EEC"/>
    <w:rsid w:val="007862AC"/>
    <w:rsid w:val="00786BDD"/>
    <w:rsid w:val="00786D84"/>
    <w:rsid w:val="007877C3"/>
    <w:rsid w:val="00790600"/>
    <w:rsid w:val="007906BA"/>
    <w:rsid w:val="00790ABA"/>
    <w:rsid w:val="00791591"/>
    <w:rsid w:val="00792FFA"/>
    <w:rsid w:val="007937D1"/>
    <w:rsid w:val="00793921"/>
    <w:rsid w:val="00793959"/>
    <w:rsid w:val="007940BF"/>
    <w:rsid w:val="007941B0"/>
    <w:rsid w:val="00795D9F"/>
    <w:rsid w:val="007963A3"/>
    <w:rsid w:val="00796A7B"/>
    <w:rsid w:val="007A0331"/>
    <w:rsid w:val="007A2144"/>
    <w:rsid w:val="007A2C8C"/>
    <w:rsid w:val="007A2D86"/>
    <w:rsid w:val="007A3B94"/>
    <w:rsid w:val="007A479F"/>
    <w:rsid w:val="007A534B"/>
    <w:rsid w:val="007A6205"/>
    <w:rsid w:val="007A6AC3"/>
    <w:rsid w:val="007A787D"/>
    <w:rsid w:val="007A7989"/>
    <w:rsid w:val="007B1C2B"/>
    <w:rsid w:val="007B1F22"/>
    <w:rsid w:val="007B28EA"/>
    <w:rsid w:val="007B3E48"/>
    <w:rsid w:val="007B3F7A"/>
    <w:rsid w:val="007B4291"/>
    <w:rsid w:val="007B592A"/>
    <w:rsid w:val="007B61D2"/>
    <w:rsid w:val="007B65E2"/>
    <w:rsid w:val="007B6B23"/>
    <w:rsid w:val="007B75C3"/>
    <w:rsid w:val="007B7CA0"/>
    <w:rsid w:val="007C0378"/>
    <w:rsid w:val="007C1081"/>
    <w:rsid w:val="007C1399"/>
    <w:rsid w:val="007C1911"/>
    <w:rsid w:val="007C1C6B"/>
    <w:rsid w:val="007C1F05"/>
    <w:rsid w:val="007C3934"/>
    <w:rsid w:val="007C5F76"/>
    <w:rsid w:val="007C60F6"/>
    <w:rsid w:val="007C61BD"/>
    <w:rsid w:val="007C639F"/>
    <w:rsid w:val="007C6822"/>
    <w:rsid w:val="007C6A7B"/>
    <w:rsid w:val="007C6E3C"/>
    <w:rsid w:val="007C700E"/>
    <w:rsid w:val="007C72C7"/>
    <w:rsid w:val="007D0560"/>
    <w:rsid w:val="007D1410"/>
    <w:rsid w:val="007D1C4C"/>
    <w:rsid w:val="007D1F89"/>
    <w:rsid w:val="007D21EA"/>
    <w:rsid w:val="007D32CC"/>
    <w:rsid w:val="007D3803"/>
    <w:rsid w:val="007D3B3F"/>
    <w:rsid w:val="007D60C1"/>
    <w:rsid w:val="007D658C"/>
    <w:rsid w:val="007D6D59"/>
    <w:rsid w:val="007D7903"/>
    <w:rsid w:val="007D7908"/>
    <w:rsid w:val="007E0564"/>
    <w:rsid w:val="007E0889"/>
    <w:rsid w:val="007E0D24"/>
    <w:rsid w:val="007E11BE"/>
    <w:rsid w:val="007E1512"/>
    <w:rsid w:val="007E1854"/>
    <w:rsid w:val="007E21CB"/>
    <w:rsid w:val="007E2E97"/>
    <w:rsid w:val="007E30CD"/>
    <w:rsid w:val="007E3453"/>
    <w:rsid w:val="007E3CFD"/>
    <w:rsid w:val="007E5F74"/>
    <w:rsid w:val="007E6E2B"/>
    <w:rsid w:val="007E74BE"/>
    <w:rsid w:val="007E7729"/>
    <w:rsid w:val="007E788C"/>
    <w:rsid w:val="007E7D73"/>
    <w:rsid w:val="007F13CA"/>
    <w:rsid w:val="007F161A"/>
    <w:rsid w:val="007F19B3"/>
    <w:rsid w:val="007F1EB1"/>
    <w:rsid w:val="007F27E1"/>
    <w:rsid w:val="007F29C3"/>
    <w:rsid w:val="007F372F"/>
    <w:rsid w:val="007F461E"/>
    <w:rsid w:val="007F671E"/>
    <w:rsid w:val="00800038"/>
    <w:rsid w:val="00800205"/>
    <w:rsid w:val="00800409"/>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4219"/>
    <w:rsid w:val="008150AC"/>
    <w:rsid w:val="0081556A"/>
    <w:rsid w:val="008162C1"/>
    <w:rsid w:val="00816A5B"/>
    <w:rsid w:val="00816E5A"/>
    <w:rsid w:val="00817808"/>
    <w:rsid w:val="00817A52"/>
    <w:rsid w:val="008201B2"/>
    <w:rsid w:val="00820359"/>
    <w:rsid w:val="00821670"/>
    <w:rsid w:val="00821B53"/>
    <w:rsid w:val="008223F2"/>
    <w:rsid w:val="00822658"/>
    <w:rsid w:val="00822E3E"/>
    <w:rsid w:val="00823525"/>
    <w:rsid w:val="00823C3A"/>
    <w:rsid w:val="00824376"/>
    <w:rsid w:val="00824670"/>
    <w:rsid w:val="00824706"/>
    <w:rsid w:val="008257F6"/>
    <w:rsid w:val="00827161"/>
    <w:rsid w:val="00827170"/>
    <w:rsid w:val="00830C1C"/>
    <w:rsid w:val="00830DDC"/>
    <w:rsid w:val="00831694"/>
    <w:rsid w:val="00833212"/>
    <w:rsid w:val="00833254"/>
    <w:rsid w:val="00833C84"/>
    <w:rsid w:val="0083401E"/>
    <w:rsid w:val="00834F2E"/>
    <w:rsid w:val="00837032"/>
    <w:rsid w:val="008402A0"/>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251"/>
    <w:rsid w:val="00844E66"/>
    <w:rsid w:val="00845870"/>
    <w:rsid w:val="00845FAC"/>
    <w:rsid w:val="0084639A"/>
    <w:rsid w:val="0084658B"/>
    <w:rsid w:val="008467D7"/>
    <w:rsid w:val="00846F06"/>
    <w:rsid w:val="00850B7F"/>
    <w:rsid w:val="00852E52"/>
    <w:rsid w:val="00853307"/>
    <w:rsid w:val="00854D7E"/>
    <w:rsid w:val="00855577"/>
    <w:rsid w:val="0085671D"/>
    <w:rsid w:val="00856C94"/>
    <w:rsid w:val="00857D04"/>
    <w:rsid w:val="00857EAE"/>
    <w:rsid w:val="00860385"/>
    <w:rsid w:val="00860993"/>
    <w:rsid w:val="00861662"/>
    <w:rsid w:val="0086189B"/>
    <w:rsid w:val="00862500"/>
    <w:rsid w:val="00862684"/>
    <w:rsid w:val="00863075"/>
    <w:rsid w:val="0086406F"/>
    <w:rsid w:val="00864687"/>
    <w:rsid w:val="00864F37"/>
    <w:rsid w:val="008651F3"/>
    <w:rsid w:val="0086523D"/>
    <w:rsid w:val="008652BD"/>
    <w:rsid w:val="00865FAC"/>
    <w:rsid w:val="008668F6"/>
    <w:rsid w:val="00871513"/>
    <w:rsid w:val="00871522"/>
    <w:rsid w:val="008717B1"/>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26B"/>
    <w:rsid w:val="0089337F"/>
    <w:rsid w:val="00893D83"/>
    <w:rsid w:val="00894777"/>
    <w:rsid w:val="00894F45"/>
    <w:rsid w:val="00895793"/>
    <w:rsid w:val="00895A2A"/>
    <w:rsid w:val="00895D44"/>
    <w:rsid w:val="008962A0"/>
    <w:rsid w:val="00897763"/>
    <w:rsid w:val="0089796A"/>
    <w:rsid w:val="00897D6F"/>
    <w:rsid w:val="00897F7B"/>
    <w:rsid w:val="008A1379"/>
    <w:rsid w:val="008A1835"/>
    <w:rsid w:val="008A3F75"/>
    <w:rsid w:val="008A402C"/>
    <w:rsid w:val="008A5537"/>
    <w:rsid w:val="008A6A90"/>
    <w:rsid w:val="008A715F"/>
    <w:rsid w:val="008A75D2"/>
    <w:rsid w:val="008A7E8C"/>
    <w:rsid w:val="008B0DA2"/>
    <w:rsid w:val="008B285A"/>
    <w:rsid w:val="008B3609"/>
    <w:rsid w:val="008B3A97"/>
    <w:rsid w:val="008B3CEA"/>
    <w:rsid w:val="008B466A"/>
    <w:rsid w:val="008B5567"/>
    <w:rsid w:val="008B585E"/>
    <w:rsid w:val="008B5CC1"/>
    <w:rsid w:val="008B6276"/>
    <w:rsid w:val="008B6626"/>
    <w:rsid w:val="008B6883"/>
    <w:rsid w:val="008B6F6D"/>
    <w:rsid w:val="008B70C1"/>
    <w:rsid w:val="008B75CC"/>
    <w:rsid w:val="008B7FA2"/>
    <w:rsid w:val="008C029E"/>
    <w:rsid w:val="008C0E09"/>
    <w:rsid w:val="008C189F"/>
    <w:rsid w:val="008C1F18"/>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3E6"/>
    <w:rsid w:val="008D3492"/>
    <w:rsid w:val="008D43BE"/>
    <w:rsid w:val="008D4437"/>
    <w:rsid w:val="008D4C05"/>
    <w:rsid w:val="008D4C59"/>
    <w:rsid w:val="008D721F"/>
    <w:rsid w:val="008D7251"/>
    <w:rsid w:val="008D783F"/>
    <w:rsid w:val="008E07E2"/>
    <w:rsid w:val="008E1600"/>
    <w:rsid w:val="008E1838"/>
    <w:rsid w:val="008E1ADC"/>
    <w:rsid w:val="008E2B2E"/>
    <w:rsid w:val="008E3097"/>
    <w:rsid w:val="008E3E56"/>
    <w:rsid w:val="008E5790"/>
    <w:rsid w:val="008E5A63"/>
    <w:rsid w:val="008E66F2"/>
    <w:rsid w:val="008E67A3"/>
    <w:rsid w:val="008E6E9D"/>
    <w:rsid w:val="008E6F31"/>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49B9"/>
    <w:rsid w:val="00904A3E"/>
    <w:rsid w:val="009054F7"/>
    <w:rsid w:val="0090580E"/>
    <w:rsid w:val="00905F70"/>
    <w:rsid w:val="00906B98"/>
    <w:rsid w:val="00907F2D"/>
    <w:rsid w:val="009103E2"/>
    <w:rsid w:val="0091108E"/>
    <w:rsid w:val="00911171"/>
    <w:rsid w:val="00911365"/>
    <w:rsid w:val="0091164F"/>
    <w:rsid w:val="009123FD"/>
    <w:rsid w:val="0091261A"/>
    <w:rsid w:val="009141BF"/>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5367"/>
    <w:rsid w:val="0093564C"/>
    <w:rsid w:val="00935C61"/>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0A14"/>
    <w:rsid w:val="00951705"/>
    <w:rsid w:val="00952903"/>
    <w:rsid w:val="009538B0"/>
    <w:rsid w:val="00953EA2"/>
    <w:rsid w:val="009543CF"/>
    <w:rsid w:val="009549AE"/>
    <w:rsid w:val="00954EF9"/>
    <w:rsid w:val="0095509E"/>
    <w:rsid w:val="009551A5"/>
    <w:rsid w:val="009553E7"/>
    <w:rsid w:val="00956CBA"/>
    <w:rsid w:val="00957238"/>
    <w:rsid w:val="009602DE"/>
    <w:rsid w:val="00960365"/>
    <w:rsid w:val="00960AF7"/>
    <w:rsid w:val="009619CA"/>
    <w:rsid w:val="00962098"/>
    <w:rsid w:val="009627AF"/>
    <w:rsid w:val="00963227"/>
    <w:rsid w:val="0096343A"/>
    <w:rsid w:val="009634BB"/>
    <w:rsid w:val="00963764"/>
    <w:rsid w:val="009645E8"/>
    <w:rsid w:val="0096544A"/>
    <w:rsid w:val="00965480"/>
    <w:rsid w:val="00966121"/>
    <w:rsid w:val="00966C32"/>
    <w:rsid w:val="00967398"/>
    <w:rsid w:val="00967828"/>
    <w:rsid w:val="00967A21"/>
    <w:rsid w:val="00967F47"/>
    <w:rsid w:val="0097024D"/>
    <w:rsid w:val="009704DD"/>
    <w:rsid w:val="009712C9"/>
    <w:rsid w:val="00971663"/>
    <w:rsid w:val="00973F72"/>
    <w:rsid w:val="00976962"/>
    <w:rsid w:val="0097716A"/>
    <w:rsid w:val="00977856"/>
    <w:rsid w:val="0098036C"/>
    <w:rsid w:val="00981663"/>
    <w:rsid w:val="00981B0D"/>
    <w:rsid w:val="009827F2"/>
    <w:rsid w:val="00982F8C"/>
    <w:rsid w:val="00983859"/>
    <w:rsid w:val="0098415E"/>
    <w:rsid w:val="0098482C"/>
    <w:rsid w:val="00984CB5"/>
    <w:rsid w:val="009854A6"/>
    <w:rsid w:val="009856C0"/>
    <w:rsid w:val="009857A3"/>
    <w:rsid w:val="00987457"/>
    <w:rsid w:val="00987FB5"/>
    <w:rsid w:val="009900BD"/>
    <w:rsid w:val="00990E0B"/>
    <w:rsid w:val="00992754"/>
    <w:rsid w:val="00992AC2"/>
    <w:rsid w:val="00993723"/>
    <w:rsid w:val="0099457B"/>
    <w:rsid w:val="00994681"/>
    <w:rsid w:val="00994D8B"/>
    <w:rsid w:val="00994E67"/>
    <w:rsid w:val="0099513B"/>
    <w:rsid w:val="00995AC1"/>
    <w:rsid w:val="00995D21"/>
    <w:rsid w:val="0099634C"/>
    <w:rsid w:val="00996BD7"/>
    <w:rsid w:val="00996D65"/>
    <w:rsid w:val="00997691"/>
    <w:rsid w:val="00997E68"/>
    <w:rsid w:val="009A01A4"/>
    <w:rsid w:val="009A058B"/>
    <w:rsid w:val="009A155E"/>
    <w:rsid w:val="009A2CB6"/>
    <w:rsid w:val="009A308B"/>
    <w:rsid w:val="009A33FF"/>
    <w:rsid w:val="009A34A4"/>
    <w:rsid w:val="009A3FCD"/>
    <w:rsid w:val="009A427B"/>
    <w:rsid w:val="009A44F6"/>
    <w:rsid w:val="009A57D7"/>
    <w:rsid w:val="009A61EC"/>
    <w:rsid w:val="009A6C73"/>
    <w:rsid w:val="009A71BF"/>
    <w:rsid w:val="009A76D1"/>
    <w:rsid w:val="009B008A"/>
    <w:rsid w:val="009B0C27"/>
    <w:rsid w:val="009B0F3A"/>
    <w:rsid w:val="009B1220"/>
    <w:rsid w:val="009B19EB"/>
    <w:rsid w:val="009B1BAE"/>
    <w:rsid w:val="009B2356"/>
    <w:rsid w:val="009B3081"/>
    <w:rsid w:val="009B3090"/>
    <w:rsid w:val="009B315D"/>
    <w:rsid w:val="009B35BF"/>
    <w:rsid w:val="009B37F8"/>
    <w:rsid w:val="009B3823"/>
    <w:rsid w:val="009B4105"/>
    <w:rsid w:val="009B4739"/>
    <w:rsid w:val="009B4850"/>
    <w:rsid w:val="009B4F6D"/>
    <w:rsid w:val="009B5062"/>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4F9"/>
    <w:rsid w:val="009D6C29"/>
    <w:rsid w:val="009D705A"/>
    <w:rsid w:val="009D73A2"/>
    <w:rsid w:val="009E025E"/>
    <w:rsid w:val="009E08BD"/>
    <w:rsid w:val="009E156B"/>
    <w:rsid w:val="009E35CE"/>
    <w:rsid w:val="009E4106"/>
    <w:rsid w:val="009E42B1"/>
    <w:rsid w:val="009E4BAE"/>
    <w:rsid w:val="009E52E0"/>
    <w:rsid w:val="009E53F3"/>
    <w:rsid w:val="009E5964"/>
    <w:rsid w:val="009E5A0C"/>
    <w:rsid w:val="009E6E52"/>
    <w:rsid w:val="009E7195"/>
    <w:rsid w:val="009E75D1"/>
    <w:rsid w:val="009F02A3"/>
    <w:rsid w:val="009F12B7"/>
    <w:rsid w:val="009F1C9D"/>
    <w:rsid w:val="009F2610"/>
    <w:rsid w:val="009F324D"/>
    <w:rsid w:val="009F3623"/>
    <w:rsid w:val="009F3740"/>
    <w:rsid w:val="009F441D"/>
    <w:rsid w:val="009F4904"/>
    <w:rsid w:val="009F4A76"/>
    <w:rsid w:val="009F4D2C"/>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86A"/>
    <w:rsid w:val="00A23CF8"/>
    <w:rsid w:val="00A2486A"/>
    <w:rsid w:val="00A251B4"/>
    <w:rsid w:val="00A2614C"/>
    <w:rsid w:val="00A2689B"/>
    <w:rsid w:val="00A26C32"/>
    <w:rsid w:val="00A27E4B"/>
    <w:rsid w:val="00A3005B"/>
    <w:rsid w:val="00A3153C"/>
    <w:rsid w:val="00A320CB"/>
    <w:rsid w:val="00A322AA"/>
    <w:rsid w:val="00A3270A"/>
    <w:rsid w:val="00A34907"/>
    <w:rsid w:val="00A350C5"/>
    <w:rsid w:val="00A355C7"/>
    <w:rsid w:val="00A35A04"/>
    <w:rsid w:val="00A35E15"/>
    <w:rsid w:val="00A37246"/>
    <w:rsid w:val="00A37262"/>
    <w:rsid w:val="00A377AA"/>
    <w:rsid w:val="00A37960"/>
    <w:rsid w:val="00A379E1"/>
    <w:rsid w:val="00A37B5D"/>
    <w:rsid w:val="00A4098A"/>
    <w:rsid w:val="00A40C7F"/>
    <w:rsid w:val="00A4183D"/>
    <w:rsid w:val="00A41B7F"/>
    <w:rsid w:val="00A42258"/>
    <w:rsid w:val="00A43B22"/>
    <w:rsid w:val="00A43E37"/>
    <w:rsid w:val="00A4475C"/>
    <w:rsid w:val="00A449AB"/>
    <w:rsid w:val="00A44A5B"/>
    <w:rsid w:val="00A45378"/>
    <w:rsid w:val="00A453BB"/>
    <w:rsid w:val="00A455A6"/>
    <w:rsid w:val="00A4617B"/>
    <w:rsid w:val="00A47000"/>
    <w:rsid w:val="00A47039"/>
    <w:rsid w:val="00A4722D"/>
    <w:rsid w:val="00A472E2"/>
    <w:rsid w:val="00A47886"/>
    <w:rsid w:val="00A478F4"/>
    <w:rsid w:val="00A47DC3"/>
    <w:rsid w:val="00A50128"/>
    <w:rsid w:val="00A51364"/>
    <w:rsid w:val="00A5208B"/>
    <w:rsid w:val="00A52288"/>
    <w:rsid w:val="00A52A05"/>
    <w:rsid w:val="00A52BFF"/>
    <w:rsid w:val="00A53636"/>
    <w:rsid w:val="00A53982"/>
    <w:rsid w:val="00A54118"/>
    <w:rsid w:val="00A54CB2"/>
    <w:rsid w:val="00A54EB8"/>
    <w:rsid w:val="00A560A8"/>
    <w:rsid w:val="00A60A61"/>
    <w:rsid w:val="00A60CAC"/>
    <w:rsid w:val="00A61614"/>
    <w:rsid w:val="00A616AB"/>
    <w:rsid w:val="00A6438B"/>
    <w:rsid w:val="00A65112"/>
    <w:rsid w:val="00A65797"/>
    <w:rsid w:val="00A65D55"/>
    <w:rsid w:val="00A66109"/>
    <w:rsid w:val="00A676AB"/>
    <w:rsid w:val="00A677CB"/>
    <w:rsid w:val="00A70017"/>
    <w:rsid w:val="00A70680"/>
    <w:rsid w:val="00A70895"/>
    <w:rsid w:val="00A727F3"/>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325"/>
    <w:rsid w:val="00A80672"/>
    <w:rsid w:val="00A81CBF"/>
    <w:rsid w:val="00A81F87"/>
    <w:rsid w:val="00A837FD"/>
    <w:rsid w:val="00A838DE"/>
    <w:rsid w:val="00A83A49"/>
    <w:rsid w:val="00A844B8"/>
    <w:rsid w:val="00A84C64"/>
    <w:rsid w:val="00A853F5"/>
    <w:rsid w:val="00A85564"/>
    <w:rsid w:val="00A85875"/>
    <w:rsid w:val="00A86E17"/>
    <w:rsid w:val="00A86E71"/>
    <w:rsid w:val="00A9035A"/>
    <w:rsid w:val="00A90A35"/>
    <w:rsid w:val="00A91183"/>
    <w:rsid w:val="00A91C5D"/>
    <w:rsid w:val="00A920BC"/>
    <w:rsid w:val="00A92348"/>
    <w:rsid w:val="00A9346A"/>
    <w:rsid w:val="00A93DBA"/>
    <w:rsid w:val="00A93DE9"/>
    <w:rsid w:val="00A940DE"/>
    <w:rsid w:val="00A94421"/>
    <w:rsid w:val="00A951E9"/>
    <w:rsid w:val="00A95220"/>
    <w:rsid w:val="00A95AF8"/>
    <w:rsid w:val="00A95EE0"/>
    <w:rsid w:val="00A962BA"/>
    <w:rsid w:val="00A963FE"/>
    <w:rsid w:val="00A96915"/>
    <w:rsid w:val="00A96CB6"/>
    <w:rsid w:val="00A96CB9"/>
    <w:rsid w:val="00A9724A"/>
    <w:rsid w:val="00A9741A"/>
    <w:rsid w:val="00A97EB5"/>
    <w:rsid w:val="00AA026A"/>
    <w:rsid w:val="00AA032C"/>
    <w:rsid w:val="00AA0BC2"/>
    <w:rsid w:val="00AA1D59"/>
    <w:rsid w:val="00AA1FD7"/>
    <w:rsid w:val="00AA3D41"/>
    <w:rsid w:val="00AA3F76"/>
    <w:rsid w:val="00AA465E"/>
    <w:rsid w:val="00AA527A"/>
    <w:rsid w:val="00AA5286"/>
    <w:rsid w:val="00AA58C3"/>
    <w:rsid w:val="00AA63F8"/>
    <w:rsid w:val="00AA7101"/>
    <w:rsid w:val="00AA78C2"/>
    <w:rsid w:val="00AA7BCD"/>
    <w:rsid w:val="00AB0AE5"/>
    <w:rsid w:val="00AB0CFD"/>
    <w:rsid w:val="00AB3169"/>
    <w:rsid w:val="00AB33D3"/>
    <w:rsid w:val="00AB4913"/>
    <w:rsid w:val="00AB4F1B"/>
    <w:rsid w:val="00AB5505"/>
    <w:rsid w:val="00AB5DE5"/>
    <w:rsid w:val="00AB7CEF"/>
    <w:rsid w:val="00AB7DE3"/>
    <w:rsid w:val="00AC0BA8"/>
    <w:rsid w:val="00AC1553"/>
    <w:rsid w:val="00AC248B"/>
    <w:rsid w:val="00AC261F"/>
    <w:rsid w:val="00AC2B8F"/>
    <w:rsid w:val="00AC2F84"/>
    <w:rsid w:val="00AC30A5"/>
    <w:rsid w:val="00AC3293"/>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E2B"/>
    <w:rsid w:val="00AE22A8"/>
    <w:rsid w:val="00AE2889"/>
    <w:rsid w:val="00AE3255"/>
    <w:rsid w:val="00AE4481"/>
    <w:rsid w:val="00AE47ED"/>
    <w:rsid w:val="00AE54C3"/>
    <w:rsid w:val="00AE5A9A"/>
    <w:rsid w:val="00AE6431"/>
    <w:rsid w:val="00AE6EA8"/>
    <w:rsid w:val="00AE73BD"/>
    <w:rsid w:val="00AF0D34"/>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3B2"/>
    <w:rsid w:val="00B015FF"/>
    <w:rsid w:val="00B01D8B"/>
    <w:rsid w:val="00B0269F"/>
    <w:rsid w:val="00B0323C"/>
    <w:rsid w:val="00B03E17"/>
    <w:rsid w:val="00B040CC"/>
    <w:rsid w:val="00B04529"/>
    <w:rsid w:val="00B06216"/>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30705"/>
    <w:rsid w:val="00B30BA1"/>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38C1"/>
    <w:rsid w:val="00B53B06"/>
    <w:rsid w:val="00B53D91"/>
    <w:rsid w:val="00B53ED5"/>
    <w:rsid w:val="00B54C61"/>
    <w:rsid w:val="00B551EA"/>
    <w:rsid w:val="00B55BEF"/>
    <w:rsid w:val="00B5714B"/>
    <w:rsid w:val="00B57679"/>
    <w:rsid w:val="00B57DF9"/>
    <w:rsid w:val="00B6070A"/>
    <w:rsid w:val="00B63073"/>
    <w:rsid w:val="00B63D9C"/>
    <w:rsid w:val="00B63EF1"/>
    <w:rsid w:val="00B64389"/>
    <w:rsid w:val="00B6443F"/>
    <w:rsid w:val="00B64BD3"/>
    <w:rsid w:val="00B64EB2"/>
    <w:rsid w:val="00B663F8"/>
    <w:rsid w:val="00B66E3C"/>
    <w:rsid w:val="00B67535"/>
    <w:rsid w:val="00B67818"/>
    <w:rsid w:val="00B67E5C"/>
    <w:rsid w:val="00B70D99"/>
    <w:rsid w:val="00B72579"/>
    <w:rsid w:val="00B72FEB"/>
    <w:rsid w:val="00B735F5"/>
    <w:rsid w:val="00B7574E"/>
    <w:rsid w:val="00B77329"/>
    <w:rsid w:val="00B776EA"/>
    <w:rsid w:val="00B82A38"/>
    <w:rsid w:val="00B82F9F"/>
    <w:rsid w:val="00B83282"/>
    <w:rsid w:val="00B833AE"/>
    <w:rsid w:val="00B836F9"/>
    <w:rsid w:val="00B83891"/>
    <w:rsid w:val="00B83A0F"/>
    <w:rsid w:val="00B83D82"/>
    <w:rsid w:val="00B866B1"/>
    <w:rsid w:val="00B8739A"/>
    <w:rsid w:val="00B874B9"/>
    <w:rsid w:val="00B8755A"/>
    <w:rsid w:val="00B87B40"/>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39D5"/>
    <w:rsid w:val="00BA4DB4"/>
    <w:rsid w:val="00BA5003"/>
    <w:rsid w:val="00BA55AA"/>
    <w:rsid w:val="00BA5965"/>
    <w:rsid w:val="00BA78E4"/>
    <w:rsid w:val="00BA7DDB"/>
    <w:rsid w:val="00BB05DC"/>
    <w:rsid w:val="00BB1397"/>
    <w:rsid w:val="00BB1C5F"/>
    <w:rsid w:val="00BB2F55"/>
    <w:rsid w:val="00BB3642"/>
    <w:rsid w:val="00BB3968"/>
    <w:rsid w:val="00BB3F7E"/>
    <w:rsid w:val="00BB4D1E"/>
    <w:rsid w:val="00BB51DA"/>
    <w:rsid w:val="00BB7A96"/>
    <w:rsid w:val="00BB7C35"/>
    <w:rsid w:val="00BB7F06"/>
    <w:rsid w:val="00BC089C"/>
    <w:rsid w:val="00BC1C19"/>
    <w:rsid w:val="00BC2F74"/>
    <w:rsid w:val="00BC3413"/>
    <w:rsid w:val="00BC438A"/>
    <w:rsid w:val="00BC44F0"/>
    <w:rsid w:val="00BC4724"/>
    <w:rsid w:val="00BC551A"/>
    <w:rsid w:val="00BC5F38"/>
    <w:rsid w:val="00BC6928"/>
    <w:rsid w:val="00BC7A29"/>
    <w:rsid w:val="00BC7DA3"/>
    <w:rsid w:val="00BD0CC1"/>
    <w:rsid w:val="00BD12B2"/>
    <w:rsid w:val="00BD24AE"/>
    <w:rsid w:val="00BD475A"/>
    <w:rsid w:val="00BD4C47"/>
    <w:rsid w:val="00BD4FE1"/>
    <w:rsid w:val="00BD70ED"/>
    <w:rsid w:val="00BE0C84"/>
    <w:rsid w:val="00BE19F2"/>
    <w:rsid w:val="00BE1F18"/>
    <w:rsid w:val="00BE219E"/>
    <w:rsid w:val="00BE2EDB"/>
    <w:rsid w:val="00BE3E72"/>
    <w:rsid w:val="00BE51B2"/>
    <w:rsid w:val="00BE544A"/>
    <w:rsid w:val="00BE5B2F"/>
    <w:rsid w:val="00BE6497"/>
    <w:rsid w:val="00BE6935"/>
    <w:rsid w:val="00BE6F85"/>
    <w:rsid w:val="00BE7371"/>
    <w:rsid w:val="00BE781F"/>
    <w:rsid w:val="00BF16DD"/>
    <w:rsid w:val="00BF24DE"/>
    <w:rsid w:val="00BF2C55"/>
    <w:rsid w:val="00BF36A3"/>
    <w:rsid w:val="00BF40A5"/>
    <w:rsid w:val="00BF459E"/>
    <w:rsid w:val="00BF5421"/>
    <w:rsid w:val="00BF55A6"/>
    <w:rsid w:val="00BF5CA4"/>
    <w:rsid w:val="00BF6603"/>
    <w:rsid w:val="00BF6BFC"/>
    <w:rsid w:val="00BF6C4A"/>
    <w:rsid w:val="00BF7090"/>
    <w:rsid w:val="00BF744B"/>
    <w:rsid w:val="00C01063"/>
    <w:rsid w:val="00C02DCA"/>
    <w:rsid w:val="00C0358E"/>
    <w:rsid w:val="00C04777"/>
    <w:rsid w:val="00C0526D"/>
    <w:rsid w:val="00C05EB9"/>
    <w:rsid w:val="00C06A38"/>
    <w:rsid w:val="00C06A85"/>
    <w:rsid w:val="00C06AD4"/>
    <w:rsid w:val="00C07927"/>
    <w:rsid w:val="00C108D9"/>
    <w:rsid w:val="00C10DF6"/>
    <w:rsid w:val="00C11259"/>
    <w:rsid w:val="00C112FD"/>
    <w:rsid w:val="00C113BE"/>
    <w:rsid w:val="00C123AB"/>
    <w:rsid w:val="00C12FC8"/>
    <w:rsid w:val="00C143CB"/>
    <w:rsid w:val="00C148E6"/>
    <w:rsid w:val="00C14A1E"/>
    <w:rsid w:val="00C14DB1"/>
    <w:rsid w:val="00C15360"/>
    <w:rsid w:val="00C165A3"/>
    <w:rsid w:val="00C17B7A"/>
    <w:rsid w:val="00C2038D"/>
    <w:rsid w:val="00C20497"/>
    <w:rsid w:val="00C20682"/>
    <w:rsid w:val="00C20CB0"/>
    <w:rsid w:val="00C20F00"/>
    <w:rsid w:val="00C2135D"/>
    <w:rsid w:val="00C21C98"/>
    <w:rsid w:val="00C220F3"/>
    <w:rsid w:val="00C23934"/>
    <w:rsid w:val="00C23DA0"/>
    <w:rsid w:val="00C2405B"/>
    <w:rsid w:val="00C243A8"/>
    <w:rsid w:val="00C24720"/>
    <w:rsid w:val="00C24951"/>
    <w:rsid w:val="00C24B7A"/>
    <w:rsid w:val="00C25B6F"/>
    <w:rsid w:val="00C25F8C"/>
    <w:rsid w:val="00C279B9"/>
    <w:rsid w:val="00C3130F"/>
    <w:rsid w:val="00C31A35"/>
    <w:rsid w:val="00C31E2A"/>
    <w:rsid w:val="00C31E57"/>
    <w:rsid w:val="00C32468"/>
    <w:rsid w:val="00C32713"/>
    <w:rsid w:val="00C32B67"/>
    <w:rsid w:val="00C32E9F"/>
    <w:rsid w:val="00C33281"/>
    <w:rsid w:val="00C3347C"/>
    <w:rsid w:val="00C34B3F"/>
    <w:rsid w:val="00C35F11"/>
    <w:rsid w:val="00C35F70"/>
    <w:rsid w:val="00C3629F"/>
    <w:rsid w:val="00C365C0"/>
    <w:rsid w:val="00C37A8C"/>
    <w:rsid w:val="00C4363F"/>
    <w:rsid w:val="00C44168"/>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553B"/>
    <w:rsid w:val="00C655A4"/>
    <w:rsid w:val="00C65F23"/>
    <w:rsid w:val="00C67178"/>
    <w:rsid w:val="00C67478"/>
    <w:rsid w:val="00C700CF"/>
    <w:rsid w:val="00C723D1"/>
    <w:rsid w:val="00C72C8B"/>
    <w:rsid w:val="00C7459D"/>
    <w:rsid w:val="00C74876"/>
    <w:rsid w:val="00C748DB"/>
    <w:rsid w:val="00C75C32"/>
    <w:rsid w:val="00C760AF"/>
    <w:rsid w:val="00C760E9"/>
    <w:rsid w:val="00C761CF"/>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909F1"/>
    <w:rsid w:val="00C90A0B"/>
    <w:rsid w:val="00C91A6C"/>
    <w:rsid w:val="00C92DF0"/>
    <w:rsid w:val="00C93779"/>
    <w:rsid w:val="00C93D8D"/>
    <w:rsid w:val="00C94085"/>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B1B22"/>
    <w:rsid w:val="00CB1C67"/>
    <w:rsid w:val="00CB37E3"/>
    <w:rsid w:val="00CB43DF"/>
    <w:rsid w:val="00CB4853"/>
    <w:rsid w:val="00CB4DE2"/>
    <w:rsid w:val="00CB5C6E"/>
    <w:rsid w:val="00CB5DDC"/>
    <w:rsid w:val="00CB60D6"/>
    <w:rsid w:val="00CB65D6"/>
    <w:rsid w:val="00CB661B"/>
    <w:rsid w:val="00CB68C8"/>
    <w:rsid w:val="00CB787E"/>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73A3"/>
    <w:rsid w:val="00CC7C14"/>
    <w:rsid w:val="00CC7C94"/>
    <w:rsid w:val="00CD12A9"/>
    <w:rsid w:val="00CD1383"/>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72F"/>
    <w:rsid w:val="00CE57AF"/>
    <w:rsid w:val="00CE57BB"/>
    <w:rsid w:val="00CE6089"/>
    <w:rsid w:val="00CE64E5"/>
    <w:rsid w:val="00CE7C93"/>
    <w:rsid w:val="00CF036E"/>
    <w:rsid w:val="00CF079F"/>
    <w:rsid w:val="00CF208F"/>
    <w:rsid w:val="00CF248C"/>
    <w:rsid w:val="00CF288B"/>
    <w:rsid w:val="00CF2E3E"/>
    <w:rsid w:val="00CF3FC6"/>
    <w:rsid w:val="00CF43E4"/>
    <w:rsid w:val="00CF762F"/>
    <w:rsid w:val="00CF7651"/>
    <w:rsid w:val="00D01146"/>
    <w:rsid w:val="00D01252"/>
    <w:rsid w:val="00D01D98"/>
    <w:rsid w:val="00D029AE"/>
    <w:rsid w:val="00D03834"/>
    <w:rsid w:val="00D04031"/>
    <w:rsid w:val="00D04CD4"/>
    <w:rsid w:val="00D050F9"/>
    <w:rsid w:val="00D0625B"/>
    <w:rsid w:val="00D06531"/>
    <w:rsid w:val="00D06E3B"/>
    <w:rsid w:val="00D071CE"/>
    <w:rsid w:val="00D079D4"/>
    <w:rsid w:val="00D07C3A"/>
    <w:rsid w:val="00D101AD"/>
    <w:rsid w:val="00D113B8"/>
    <w:rsid w:val="00D11AA2"/>
    <w:rsid w:val="00D11C37"/>
    <w:rsid w:val="00D12F51"/>
    <w:rsid w:val="00D1339A"/>
    <w:rsid w:val="00D134A4"/>
    <w:rsid w:val="00D13E63"/>
    <w:rsid w:val="00D1481B"/>
    <w:rsid w:val="00D14F70"/>
    <w:rsid w:val="00D150B6"/>
    <w:rsid w:val="00D150E6"/>
    <w:rsid w:val="00D158FA"/>
    <w:rsid w:val="00D15AD8"/>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52C8"/>
    <w:rsid w:val="00D3722F"/>
    <w:rsid w:val="00D37726"/>
    <w:rsid w:val="00D4005A"/>
    <w:rsid w:val="00D414CD"/>
    <w:rsid w:val="00D4198D"/>
    <w:rsid w:val="00D41C46"/>
    <w:rsid w:val="00D42CCA"/>
    <w:rsid w:val="00D42D48"/>
    <w:rsid w:val="00D43904"/>
    <w:rsid w:val="00D44A6B"/>
    <w:rsid w:val="00D454B9"/>
    <w:rsid w:val="00D47527"/>
    <w:rsid w:val="00D47A1D"/>
    <w:rsid w:val="00D5082A"/>
    <w:rsid w:val="00D5192E"/>
    <w:rsid w:val="00D529C5"/>
    <w:rsid w:val="00D52CEE"/>
    <w:rsid w:val="00D52CF6"/>
    <w:rsid w:val="00D5335C"/>
    <w:rsid w:val="00D53748"/>
    <w:rsid w:val="00D53FA6"/>
    <w:rsid w:val="00D54305"/>
    <w:rsid w:val="00D54740"/>
    <w:rsid w:val="00D548D7"/>
    <w:rsid w:val="00D55562"/>
    <w:rsid w:val="00D56C0B"/>
    <w:rsid w:val="00D56D22"/>
    <w:rsid w:val="00D56E87"/>
    <w:rsid w:val="00D57237"/>
    <w:rsid w:val="00D57298"/>
    <w:rsid w:val="00D605D2"/>
    <w:rsid w:val="00D60AD8"/>
    <w:rsid w:val="00D61BBE"/>
    <w:rsid w:val="00D61D98"/>
    <w:rsid w:val="00D61EF0"/>
    <w:rsid w:val="00D62512"/>
    <w:rsid w:val="00D63071"/>
    <w:rsid w:val="00D63482"/>
    <w:rsid w:val="00D63B4E"/>
    <w:rsid w:val="00D63E0B"/>
    <w:rsid w:val="00D64B38"/>
    <w:rsid w:val="00D64EB6"/>
    <w:rsid w:val="00D65340"/>
    <w:rsid w:val="00D655A2"/>
    <w:rsid w:val="00D67743"/>
    <w:rsid w:val="00D70EDB"/>
    <w:rsid w:val="00D71FA4"/>
    <w:rsid w:val="00D72713"/>
    <w:rsid w:val="00D72742"/>
    <w:rsid w:val="00D72FFB"/>
    <w:rsid w:val="00D73166"/>
    <w:rsid w:val="00D736E3"/>
    <w:rsid w:val="00D73853"/>
    <w:rsid w:val="00D74928"/>
    <w:rsid w:val="00D75ABD"/>
    <w:rsid w:val="00D76152"/>
    <w:rsid w:val="00D76837"/>
    <w:rsid w:val="00D768BF"/>
    <w:rsid w:val="00D7779F"/>
    <w:rsid w:val="00D77D49"/>
    <w:rsid w:val="00D77DF0"/>
    <w:rsid w:val="00D804E6"/>
    <w:rsid w:val="00D805AC"/>
    <w:rsid w:val="00D80D6A"/>
    <w:rsid w:val="00D81D49"/>
    <w:rsid w:val="00D81F15"/>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1413"/>
    <w:rsid w:val="00D916D8"/>
    <w:rsid w:val="00D919F5"/>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101E"/>
    <w:rsid w:val="00DB1C9D"/>
    <w:rsid w:val="00DB253B"/>
    <w:rsid w:val="00DB28FC"/>
    <w:rsid w:val="00DB2AE8"/>
    <w:rsid w:val="00DB2DA3"/>
    <w:rsid w:val="00DB494F"/>
    <w:rsid w:val="00DB67BB"/>
    <w:rsid w:val="00DB7A0C"/>
    <w:rsid w:val="00DB7C25"/>
    <w:rsid w:val="00DB7EF7"/>
    <w:rsid w:val="00DC1291"/>
    <w:rsid w:val="00DC1B05"/>
    <w:rsid w:val="00DC3724"/>
    <w:rsid w:val="00DC392A"/>
    <w:rsid w:val="00DC3F9F"/>
    <w:rsid w:val="00DC43CA"/>
    <w:rsid w:val="00DC4638"/>
    <w:rsid w:val="00DC4C62"/>
    <w:rsid w:val="00DC5585"/>
    <w:rsid w:val="00DC5605"/>
    <w:rsid w:val="00DC586A"/>
    <w:rsid w:val="00DC69D4"/>
    <w:rsid w:val="00DC7C08"/>
    <w:rsid w:val="00DD0005"/>
    <w:rsid w:val="00DD03F0"/>
    <w:rsid w:val="00DD073D"/>
    <w:rsid w:val="00DD09B7"/>
    <w:rsid w:val="00DD0F73"/>
    <w:rsid w:val="00DD3CE0"/>
    <w:rsid w:val="00DD437B"/>
    <w:rsid w:val="00DD465A"/>
    <w:rsid w:val="00DD4EBC"/>
    <w:rsid w:val="00DD532D"/>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B8A"/>
    <w:rsid w:val="00DE732F"/>
    <w:rsid w:val="00DE79F7"/>
    <w:rsid w:val="00DE7FE6"/>
    <w:rsid w:val="00DF1191"/>
    <w:rsid w:val="00DF1551"/>
    <w:rsid w:val="00DF22AB"/>
    <w:rsid w:val="00DF24AC"/>
    <w:rsid w:val="00DF2A82"/>
    <w:rsid w:val="00DF3386"/>
    <w:rsid w:val="00DF3705"/>
    <w:rsid w:val="00DF4D98"/>
    <w:rsid w:val="00DF52F5"/>
    <w:rsid w:val="00DF653D"/>
    <w:rsid w:val="00DF6CBE"/>
    <w:rsid w:val="00DF6F82"/>
    <w:rsid w:val="00DF7E51"/>
    <w:rsid w:val="00E003FC"/>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6E3"/>
    <w:rsid w:val="00E07A74"/>
    <w:rsid w:val="00E1022F"/>
    <w:rsid w:val="00E1078C"/>
    <w:rsid w:val="00E10995"/>
    <w:rsid w:val="00E118EE"/>
    <w:rsid w:val="00E11DD7"/>
    <w:rsid w:val="00E122EF"/>
    <w:rsid w:val="00E125AB"/>
    <w:rsid w:val="00E12B0D"/>
    <w:rsid w:val="00E13BD1"/>
    <w:rsid w:val="00E14535"/>
    <w:rsid w:val="00E149D2"/>
    <w:rsid w:val="00E14DE3"/>
    <w:rsid w:val="00E152B0"/>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6210"/>
    <w:rsid w:val="00E26DF5"/>
    <w:rsid w:val="00E2710A"/>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678"/>
    <w:rsid w:val="00E477A0"/>
    <w:rsid w:val="00E50893"/>
    <w:rsid w:val="00E50B4F"/>
    <w:rsid w:val="00E512D4"/>
    <w:rsid w:val="00E5130F"/>
    <w:rsid w:val="00E525B0"/>
    <w:rsid w:val="00E52900"/>
    <w:rsid w:val="00E52DAC"/>
    <w:rsid w:val="00E53FDA"/>
    <w:rsid w:val="00E54169"/>
    <w:rsid w:val="00E54738"/>
    <w:rsid w:val="00E5594D"/>
    <w:rsid w:val="00E55A1C"/>
    <w:rsid w:val="00E55C6E"/>
    <w:rsid w:val="00E55CC3"/>
    <w:rsid w:val="00E563E2"/>
    <w:rsid w:val="00E56A30"/>
    <w:rsid w:val="00E56CD5"/>
    <w:rsid w:val="00E57118"/>
    <w:rsid w:val="00E57F98"/>
    <w:rsid w:val="00E604BE"/>
    <w:rsid w:val="00E605F2"/>
    <w:rsid w:val="00E615DF"/>
    <w:rsid w:val="00E61617"/>
    <w:rsid w:val="00E62190"/>
    <w:rsid w:val="00E628E7"/>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5CA5"/>
    <w:rsid w:val="00E76AF0"/>
    <w:rsid w:val="00E76FDE"/>
    <w:rsid w:val="00E7710D"/>
    <w:rsid w:val="00E7767F"/>
    <w:rsid w:val="00E80645"/>
    <w:rsid w:val="00E8154E"/>
    <w:rsid w:val="00E81ED0"/>
    <w:rsid w:val="00E8231B"/>
    <w:rsid w:val="00E82767"/>
    <w:rsid w:val="00E8315F"/>
    <w:rsid w:val="00E83226"/>
    <w:rsid w:val="00E8407E"/>
    <w:rsid w:val="00E8479D"/>
    <w:rsid w:val="00E87A30"/>
    <w:rsid w:val="00E91441"/>
    <w:rsid w:val="00E92EAD"/>
    <w:rsid w:val="00E93246"/>
    <w:rsid w:val="00E9341D"/>
    <w:rsid w:val="00E9352B"/>
    <w:rsid w:val="00E93D51"/>
    <w:rsid w:val="00E942C1"/>
    <w:rsid w:val="00E95546"/>
    <w:rsid w:val="00E955ED"/>
    <w:rsid w:val="00E963BB"/>
    <w:rsid w:val="00E9673D"/>
    <w:rsid w:val="00E96C00"/>
    <w:rsid w:val="00E96E43"/>
    <w:rsid w:val="00E9703B"/>
    <w:rsid w:val="00E97DAE"/>
    <w:rsid w:val="00EA10EC"/>
    <w:rsid w:val="00EA2517"/>
    <w:rsid w:val="00EA264D"/>
    <w:rsid w:val="00EA2751"/>
    <w:rsid w:val="00EA283E"/>
    <w:rsid w:val="00EA2C0F"/>
    <w:rsid w:val="00EA2D85"/>
    <w:rsid w:val="00EA3182"/>
    <w:rsid w:val="00EA4C26"/>
    <w:rsid w:val="00EA54AD"/>
    <w:rsid w:val="00EA5D59"/>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38B5"/>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BA5"/>
    <w:rsid w:val="00EE1E55"/>
    <w:rsid w:val="00EE3658"/>
    <w:rsid w:val="00EE3E51"/>
    <w:rsid w:val="00EE3FFE"/>
    <w:rsid w:val="00EE48CB"/>
    <w:rsid w:val="00EE573F"/>
    <w:rsid w:val="00EE57D0"/>
    <w:rsid w:val="00EE66F8"/>
    <w:rsid w:val="00EE6A34"/>
    <w:rsid w:val="00EE6D49"/>
    <w:rsid w:val="00EE6FD0"/>
    <w:rsid w:val="00EE7064"/>
    <w:rsid w:val="00EE73C0"/>
    <w:rsid w:val="00EE77A1"/>
    <w:rsid w:val="00EE7DC6"/>
    <w:rsid w:val="00EE7FE4"/>
    <w:rsid w:val="00EF0204"/>
    <w:rsid w:val="00EF1B21"/>
    <w:rsid w:val="00EF2943"/>
    <w:rsid w:val="00EF3E6F"/>
    <w:rsid w:val="00EF3F75"/>
    <w:rsid w:val="00EF58C2"/>
    <w:rsid w:val="00EF5BBE"/>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7241"/>
    <w:rsid w:val="00F07677"/>
    <w:rsid w:val="00F07B10"/>
    <w:rsid w:val="00F102D5"/>
    <w:rsid w:val="00F102DA"/>
    <w:rsid w:val="00F102F4"/>
    <w:rsid w:val="00F107BD"/>
    <w:rsid w:val="00F10D21"/>
    <w:rsid w:val="00F11FEC"/>
    <w:rsid w:val="00F120CB"/>
    <w:rsid w:val="00F12C9E"/>
    <w:rsid w:val="00F1365E"/>
    <w:rsid w:val="00F157F9"/>
    <w:rsid w:val="00F16679"/>
    <w:rsid w:val="00F16911"/>
    <w:rsid w:val="00F1705F"/>
    <w:rsid w:val="00F176AD"/>
    <w:rsid w:val="00F1787A"/>
    <w:rsid w:val="00F17AFC"/>
    <w:rsid w:val="00F17F75"/>
    <w:rsid w:val="00F17FD7"/>
    <w:rsid w:val="00F2003A"/>
    <w:rsid w:val="00F2024A"/>
    <w:rsid w:val="00F209F8"/>
    <w:rsid w:val="00F21D59"/>
    <w:rsid w:val="00F230FB"/>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21F4"/>
    <w:rsid w:val="00F326EB"/>
    <w:rsid w:val="00F32965"/>
    <w:rsid w:val="00F33543"/>
    <w:rsid w:val="00F33D5B"/>
    <w:rsid w:val="00F33FAB"/>
    <w:rsid w:val="00F341D9"/>
    <w:rsid w:val="00F3539B"/>
    <w:rsid w:val="00F36111"/>
    <w:rsid w:val="00F366E7"/>
    <w:rsid w:val="00F36CB0"/>
    <w:rsid w:val="00F36E96"/>
    <w:rsid w:val="00F37E56"/>
    <w:rsid w:val="00F37FAE"/>
    <w:rsid w:val="00F37FF8"/>
    <w:rsid w:val="00F400AC"/>
    <w:rsid w:val="00F41EDC"/>
    <w:rsid w:val="00F41EE1"/>
    <w:rsid w:val="00F41F49"/>
    <w:rsid w:val="00F4224B"/>
    <w:rsid w:val="00F428DA"/>
    <w:rsid w:val="00F439E0"/>
    <w:rsid w:val="00F444AF"/>
    <w:rsid w:val="00F45B44"/>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80891"/>
    <w:rsid w:val="00F81F72"/>
    <w:rsid w:val="00F82456"/>
    <w:rsid w:val="00F83AD0"/>
    <w:rsid w:val="00F8401D"/>
    <w:rsid w:val="00F847E1"/>
    <w:rsid w:val="00F8656E"/>
    <w:rsid w:val="00F87560"/>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146"/>
    <w:rsid w:val="00F97A72"/>
    <w:rsid w:val="00FA054C"/>
    <w:rsid w:val="00FA2B32"/>
    <w:rsid w:val="00FA2F2A"/>
    <w:rsid w:val="00FA30AA"/>
    <w:rsid w:val="00FA4183"/>
    <w:rsid w:val="00FA446A"/>
    <w:rsid w:val="00FA5A69"/>
    <w:rsid w:val="00FA60C3"/>
    <w:rsid w:val="00FA6B6E"/>
    <w:rsid w:val="00FA6DE2"/>
    <w:rsid w:val="00FA7F1C"/>
    <w:rsid w:val="00FB1589"/>
    <w:rsid w:val="00FB18FD"/>
    <w:rsid w:val="00FB19DF"/>
    <w:rsid w:val="00FB24A6"/>
    <w:rsid w:val="00FB3138"/>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AB0"/>
    <w:rsid w:val="00FC336E"/>
    <w:rsid w:val="00FC3440"/>
    <w:rsid w:val="00FC359C"/>
    <w:rsid w:val="00FC3799"/>
    <w:rsid w:val="00FC3855"/>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E0C12"/>
    <w:rsid w:val="00FE167E"/>
    <w:rsid w:val="00FE1D09"/>
    <w:rsid w:val="00FE1FD5"/>
    <w:rsid w:val="00FE3D17"/>
    <w:rsid w:val="00FE4E3D"/>
    <w:rsid w:val="00FE5557"/>
    <w:rsid w:val="00FE69B4"/>
    <w:rsid w:val="00FE7896"/>
    <w:rsid w:val="00FE7C65"/>
    <w:rsid w:val="00FE7CFE"/>
    <w:rsid w:val="00FF03C4"/>
    <w:rsid w:val="00FF2C2B"/>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19594A"/>
  <w15:docId w15:val="{A80D4F36-C50B-4B11-926B-861FF82F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033C"/>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uiPriority w:val="99"/>
    <w:qFormat/>
    <w:pPr>
      <w:numPr>
        <w:numId w:val="1"/>
      </w:numPr>
      <w:jc w:val="both"/>
    </w:pPr>
  </w:style>
  <w:style w:type="paragraph" w:styleId="Otevilenseznam2">
    <w:name w:val="List Number 2"/>
    <w:basedOn w:val="Navaden"/>
    <w:uiPriority w:val="99"/>
    <w:pPr>
      <w:numPr>
        <w:numId w:val="2"/>
      </w:numPr>
      <w:jc w:val="both"/>
    </w:pPr>
  </w:style>
  <w:style w:type="paragraph" w:styleId="Otevilenseznam3">
    <w:name w:val="List Number 3"/>
    <w:basedOn w:val="Navaden"/>
    <w:uiPriority w:val="99"/>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link w:val="Odstavekseznama"/>
    <w:uiPriority w:val="34"/>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gov.si"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5D93-F860-490D-9B78-67C1808A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5446</Words>
  <Characters>33423</Characters>
  <Application>Microsoft Office Word</Application>
  <DocSecurity>0</DocSecurity>
  <Lines>278</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38792</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Matjaž Kovač</cp:lastModifiedBy>
  <cp:revision>5</cp:revision>
  <cp:lastPrinted>2020-07-13T08:40:00Z</cp:lastPrinted>
  <dcterms:created xsi:type="dcterms:W3CDTF">2020-11-09T13:46:00Z</dcterms:created>
  <dcterms:modified xsi:type="dcterms:W3CDTF">2020-11-16T09:58:00Z</dcterms:modified>
</cp:coreProperties>
</file>